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6100F" w14:textId="3AB0232E" w:rsidR="00B55F1A" w:rsidRPr="005943F1" w:rsidRDefault="00B55F1A" w:rsidP="00B55F1A">
      <w:pPr>
        <w:pStyle w:val="CRCoverPage"/>
        <w:tabs>
          <w:tab w:val="right" w:pos="9639"/>
        </w:tabs>
        <w:spacing w:after="0"/>
        <w:rPr>
          <w:b/>
          <w:i/>
          <w:noProof/>
          <w:sz w:val="28"/>
        </w:rPr>
      </w:pPr>
      <w:r w:rsidRPr="005943F1">
        <w:rPr>
          <w:b/>
          <w:noProof/>
          <w:sz w:val="24"/>
        </w:rPr>
        <w:t>3GPP TSG-</w:t>
      </w:r>
      <w:r w:rsidR="00435471" w:rsidRPr="005943F1">
        <w:rPr>
          <w:b/>
          <w:noProof/>
          <w:sz w:val="24"/>
        </w:rPr>
        <w:t>RAN WG2 m</w:t>
      </w:r>
      <w:r w:rsidRPr="005943F1">
        <w:rPr>
          <w:b/>
          <w:noProof/>
          <w:sz w:val="24"/>
        </w:rPr>
        <w:t>eeting #</w:t>
      </w:r>
      <w:r w:rsidR="00435471" w:rsidRPr="005943F1">
        <w:rPr>
          <w:b/>
          <w:noProof/>
          <w:sz w:val="24"/>
        </w:rPr>
        <w:t>1</w:t>
      </w:r>
      <w:r w:rsidR="00BB295A">
        <w:rPr>
          <w:b/>
          <w:noProof/>
          <w:sz w:val="24"/>
        </w:rPr>
        <w:t>3</w:t>
      </w:r>
      <w:r w:rsidR="00FB3FA3">
        <w:rPr>
          <w:b/>
          <w:noProof/>
          <w:sz w:val="24"/>
        </w:rPr>
        <w:t>0</w:t>
      </w:r>
      <w:r w:rsidRPr="005943F1">
        <w:rPr>
          <w:b/>
          <w:i/>
          <w:noProof/>
          <w:sz w:val="28"/>
        </w:rPr>
        <w:tab/>
      </w:r>
      <w:r w:rsidR="00435471" w:rsidRPr="005943F1">
        <w:rPr>
          <w:b/>
          <w:i/>
          <w:noProof/>
          <w:sz w:val="28"/>
        </w:rPr>
        <w:t>R2-25</w:t>
      </w:r>
      <w:r w:rsidR="00104D90">
        <w:rPr>
          <w:b/>
          <w:i/>
          <w:noProof/>
          <w:sz w:val="28"/>
        </w:rPr>
        <w:t>04234</w:t>
      </w:r>
      <w:bookmarkStart w:id="0" w:name="_GoBack"/>
      <w:bookmarkEnd w:id="0"/>
    </w:p>
    <w:p w14:paraId="0322CE2B" w14:textId="5AAFF4BE" w:rsidR="00B55F1A" w:rsidRPr="005943F1" w:rsidRDefault="007645B5" w:rsidP="00B55F1A">
      <w:pPr>
        <w:pStyle w:val="CRCoverPage"/>
        <w:outlineLvl w:val="0"/>
        <w:rPr>
          <w:b/>
          <w:noProof/>
          <w:sz w:val="24"/>
        </w:rPr>
      </w:pPr>
      <w:bookmarkStart w:id="1" w:name="_Hlk197438260"/>
      <w:r w:rsidRPr="00503054">
        <w:rPr>
          <w:b/>
          <w:noProof/>
          <w:sz w:val="24"/>
          <w:lang w:eastAsia="zh-CN"/>
        </w:rPr>
        <w:t>St Julian's</w:t>
      </w:r>
      <w:r>
        <w:rPr>
          <w:b/>
          <w:noProof/>
          <w:sz w:val="24"/>
          <w:lang w:eastAsia="zh-CN"/>
        </w:rPr>
        <w:t>, Malta</w:t>
      </w:r>
      <w:r>
        <w:rPr>
          <w:b/>
          <w:noProof/>
          <w:sz w:val="24"/>
        </w:rPr>
        <w: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3F1" w:rsidRPr="005943F1" w14:paraId="231D9D8F" w14:textId="77777777" w:rsidTr="002E32F8">
        <w:tc>
          <w:tcPr>
            <w:tcW w:w="9641" w:type="dxa"/>
            <w:gridSpan w:val="9"/>
            <w:tcBorders>
              <w:top w:val="single" w:sz="4" w:space="0" w:color="auto"/>
              <w:left w:val="single" w:sz="4" w:space="0" w:color="auto"/>
              <w:right w:val="single" w:sz="4" w:space="0" w:color="auto"/>
            </w:tcBorders>
          </w:tcPr>
          <w:bookmarkEnd w:id="1"/>
          <w:p w14:paraId="694BFC5E" w14:textId="77777777" w:rsidR="00B55F1A" w:rsidRPr="005943F1" w:rsidRDefault="00B55F1A" w:rsidP="002E32F8">
            <w:pPr>
              <w:pStyle w:val="CRCoverPage"/>
              <w:spacing w:after="0"/>
              <w:jc w:val="right"/>
              <w:rPr>
                <w:i/>
                <w:noProof/>
              </w:rPr>
            </w:pPr>
            <w:r w:rsidRPr="005943F1">
              <w:rPr>
                <w:i/>
                <w:noProof/>
                <w:sz w:val="14"/>
              </w:rPr>
              <w:t>CR-Form-v12.3</w:t>
            </w:r>
          </w:p>
        </w:tc>
      </w:tr>
      <w:tr w:rsidR="005943F1" w:rsidRPr="005943F1" w14:paraId="1DF376D6" w14:textId="77777777" w:rsidTr="002E32F8">
        <w:tc>
          <w:tcPr>
            <w:tcW w:w="9641" w:type="dxa"/>
            <w:gridSpan w:val="9"/>
            <w:tcBorders>
              <w:left w:val="single" w:sz="4" w:space="0" w:color="auto"/>
              <w:right w:val="single" w:sz="4" w:space="0" w:color="auto"/>
            </w:tcBorders>
          </w:tcPr>
          <w:p w14:paraId="423247A6" w14:textId="77777777" w:rsidR="00B55F1A" w:rsidRPr="005943F1" w:rsidRDefault="00B55F1A" w:rsidP="002E32F8">
            <w:pPr>
              <w:pStyle w:val="CRCoverPage"/>
              <w:spacing w:after="0"/>
              <w:jc w:val="center"/>
              <w:rPr>
                <w:noProof/>
              </w:rPr>
            </w:pPr>
            <w:r w:rsidRPr="005943F1">
              <w:rPr>
                <w:b/>
                <w:noProof/>
                <w:sz w:val="32"/>
              </w:rPr>
              <w:t>CHANGE REQUEST</w:t>
            </w:r>
          </w:p>
        </w:tc>
      </w:tr>
      <w:tr w:rsidR="005943F1" w:rsidRPr="005943F1" w14:paraId="6C6666CE" w14:textId="77777777" w:rsidTr="002E32F8">
        <w:tc>
          <w:tcPr>
            <w:tcW w:w="9641" w:type="dxa"/>
            <w:gridSpan w:val="9"/>
            <w:tcBorders>
              <w:left w:val="single" w:sz="4" w:space="0" w:color="auto"/>
              <w:right w:val="single" w:sz="4" w:space="0" w:color="auto"/>
            </w:tcBorders>
          </w:tcPr>
          <w:p w14:paraId="2022A6D1" w14:textId="77777777" w:rsidR="00B55F1A" w:rsidRPr="005943F1" w:rsidRDefault="00B55F1A" w:rsidP="002E32F8">
            <w:pPr>
              <w:pStyle w:val="CRCoverPage"/>
              <w:spacing w:after="0"/>
              <w:rPr>
                <w:noProof/>
                <w:sz w:val="8"/>
                <w:szCs w:val="8"/>
              </w:rPr>
            </w:pPr>
          </w:p>
        </w:tc>
      </w:tr>
      <w:tr w:rsidR="005943F1" w:rsidRPr="005943F1" w14:paraId="5E8A87AC" w14:textId="77777777" w:rsidTr="002E32F8">
        <w:tc>
          <w:tcPr>
            <w:tcW w:w="142" w:type="dxa"/>
            <w:tcBorders>
              <w:left w:val="single" w:sz="4" w:space="0" w:color="auto"/>
            </w:tcBorders>
          </w:tcPr>
          <w:p w14:paraId="2F82E699" w14:textId="77777777" w:rsidR="00B55F1A" w:rsidRPr="005943F1" w:rsidRDefault="00B55F1A" w:rsidP="002E32F8">
            <w:pPr>
              <w:pStyle w:val="CRCoverPage"/>
              <w:spacing w:after="0"/>
              <w:jc w:val="right"/>
              <w:rPr>
                <w:noProof/>
              </w:rPr>
            </w:pPr>
          </w:p>
        </w:tc>
        <w:tc>
          <w:tcPr>
            <w:tcW w:w="1559" w:type="dxa"/>
            <w:shd w:val="pct30" w:color="FFFF00" w:fill="auto"/>
          </w:tcPr>
          <w:p w14:paraId="4BD53580" w14:textId="316FDC74" w:rsidR="00B55F1A" w:rsidRPr="005943F1" w:rsidRDefault="00CE4C68" w:rsidP="002E32F8">
            <w:pPr>
              <w:pStyle w:val="CRCoverPage"/>
              <w:spacing w:after="0"/>
              <w:jc w:val="right"/>
              <w:rPr>
                <w:b/>
                <w:noProof/>
                <w:sz w:val="28"/>
              </w:rPr>
            </w:pPr>
            <w:r w:rsidRPr="005943F1">
              <w:rPr>
                <w:b/>
                <w:noProof/>
                <w:sz w:val="28"/>
              </w:rPr>
              <w:t>36.331</w:t>
            </w:r>
          </w:p>
        </w:tc>
        <w:tc>
          <w:tcPr>
            <w:tcW w:w="709" w:type="dxa"/>
          </w:tcPr>
          <w:p w14:paraId="4D725900" w14:textId="77777777" w:rsidR="00B55F1A" w:rsidRPr="005943F1" w:rsidRDefault="00B55F1A" w:rsidP="002E32F8">
            <w:pPr>
              <w:pStyle w:val="CRCoverPage"/>
              <w:spacing w:after="0"/>
              <w:jc w:val="center"/>
              <w:rPr>
                <w:noProof/>
              </w:rPr>
            </w:pPr>
            <w:r w:rsidRPr="005943F1">
              <w:rPr>
                <w:b/>
                <w:noProof/>
                <w:sz w:val="28"/>
              </w:rPr>
              <w:t>CR</w:t>
            </w:r>
          </w:p>
        </w:tc>
        <w:tc>
          <w:tcPr>
            <w:tcW w:w="1276" w:type="dxa"/>
            <w:shd w:val="pct30" w:color="FFFF00" w:fill="auto"/>
          </w:tcPr>
          <w:p w14:paraId="36CD2540" w14:textId="689C6F9F" w:rsidR="00B55F1A" w:rsidRPr="005943F1" w:rsidRDefault="00CE4C68" w:rsidP="00CE4C68">
            <w:pPr>
              <w:pStyle w:val="CRCoverPage"/>
              <w:spacing w:after="0"/>
              <w:jc w:val="center"/>
              <w:rPr>
                <w:noProof/>
              </w:rPr>
            </w:pPr>
            <w:r w:rsidRPr="005943F1">
              <w:rPr>
                <w:b/>
                <w:noProof/>
                <w:sz w:val="28"/>
              </w:rPr>
              <w:t>Draft</w:t>
            </w:r>
          </w:p>
        </w:tc>
        <w:tc>
          <w:tcPr>
            <w:tcW w:w="709" w:type="dxa"/>
          </w:tcPr>
          <w:p w14:paraId="771AD054" w14:textId="77777777" w:rsidR="00B55F1A" w:rsidRPr="005943F1" w:rsidRDefault="00B55F1A" w:rsidP="002E32F8">
            <w:pPr>
              <w:pStyle w:val="CRCoverPage"/>
              <w:tabs>
                <w:tab w:val="right" w:pos="625"/>
              </w:tabs>
              <w:spacing w:after="0"/>
              <w:jc w:val="center"/>
              <w:rPr>
                <w:noProof/>
              </w:rPr>
            </w:pPr>
            <w:r w:rsidRPr="005943F1">
              <w:rPr>
                <w:b/>
                <w:bCs/>
                <w:noProof/>
                <w:sz w:val="28"/>
              </w:rPr>
              <w:t>rev</w:t>
            </w:r>
          </w:p>
        </w:tc>
        <w:tc>
          <w:tcPr>
            <w:tcW w:w="992" w:type="dxa"/>
            <w:shd w:val="pct30" w:color="FFFF00" w:fill="auto"/>
          </w:tcPr>
          <w:p w14:paraId="5AB71CAD" w14:textId="6829AE0C" w:rsidR="00B55F1A" w:rsidRPr="005943F1" w:rsidRDefault="00CE4C68" w:rsidP="002E32F8">
            <w:pPr>
              <w:pStyle w:val="CRCoverPage"/>
              <w:spacing w:after="0"/>
              <w:jc w:val="center"/>
              <w:rPr>
                <w:b/>
                <w:noProof/>
                <w:lang w:eastAsia="zh-CN"/>
              </w:rPr>
            </w:pPr>
            <w:r w:rsidRPr="005943F1">
              <w:rPr>
                <w:b/>
                <w:noProof/>
                <w:sz w:val="28"/>
              </w:rPr>
              <w:t>-</w:t>
            </w:r>
          </w:p>
        </w:tc>
        <w:tc>
          <w:tcPr>
            <w:tcW w:w="2410" w:type="dxa"/>
          </w:tcPr>
          <w:p w14:paraId="3DD403EC" w14:textId="77777777" w:rsidR="00B55F1A" w:rsidRPr="005943F1" w:rsidRDefault="00B55F1A" w:rsidP="002E32F8">
            <w:pPr>
              <w:pStyle w:val="CRCoverPage"/>
              <w:tabs>
                <w:tab w:val="right" w:pos="1825"/>
              </w:tabs>
              <w:spacing w:after="0"/>
              <w:jc w:val="center"/>
              <w:rPr>
                <w:noProof/>
              </w:rPr>
            </w:pPr>
            <w:r w:rsidRPr="005943F1">
              <w:rPr>
                <w:b/>
                <w:noProof/>
                <w:sz w:val="28"/>
                <w:szCs w:val="28"/>
              </w:rPr>
              <w:t>Current version:</w:t>
            </w:r>
          </w:p>
        </w:tc>
        <w:tc>
          <w:tcPr>
            <w:tcW w:w="1701" w:type="dxa"/>
            <w:shd w:val="pct30" w:color="FFFF00" w:fill="auto"/>
          </w:tcPr>
          <w:p w14:paraId="09A73DDE" w14:textId="009EF7E0" w:rsidR="00B55F1A" w:rsidRPr="005943F1" w:rsidRDefault="001232A3" w:rsidP="002E32F8">
            <w:pPr>
              <w:pStyle w:val="CRCoverPage"/>
              <w:spacing w:after="0"/>
              <w:jc w:val="center"/>
              <w:rPr>
                <w:noProof/>
                <w:sz w:val="28"/>
              </w:rPr>
            </w:pPr>
            <w:r w:rsidRPr="005943F1">
              <w:rPr>
                <w:b/>
                <w:noProof/>
                <w:sz w:val="28"/>
              </w:rPr>
              <w:t>18.</w:t>
            </w:r>
            <w:r w:rsidR="00FE037E">
              <w:rPr>
                <w:b/>
                <w:noProof/>
                <w:sz w:val="28"/>
              </w:rPr>
              <w:t>5</w:t>
            </w:r>
            <w:r w:rsidRPr="005943F1">
              <w:rPr>
                <w:b/>
                <w:noProof/>
                <w:sz w:val="28"/>
              </w:rPr>
              <w:t>.0</w:t>
            </w:r>
          </w:p>
        </w:tc>
        <w:tc>
          <w:tcPr>
            <w:tcW w:w="143" w:type="dxa"/>
            <w:tcBorders>
              <w:right w:val="single" w:sz="4" w:space="0" w:color="auto"/>
            </w:tcBorders>
          </w:tcPr>
          <w:p w14:paraId="6FFD2BE9" w14:textId="77777777" w:rsidR="00B55F1A" w:rsidRPr="005943F1" w:rsidRDefault="00B55F1A" w:rsidP="002E32F8">
            <w:pPr>
              <w:pStyle w:val="CRCoverPage"/>
              <w:spacing w:after="0"/>
              <w:rPr>
                <w:noProof/>
              </w:rPr>
            </w:pPr>
          </w:p>
        </w:tc>
      </w:tr>
      <w:tr w:rsidR="005943F1" w:rsidRPr="005943F1" w14:paraId="7052BE2A" w14:textId="77777777" w:rsidTr="002E32F8">
        <w:tc>
          <w:tcPr>
            <w:tcW w:w="9641" w:type="dxa"/>
            <w:gridSpan w:val="9"/>
            <w:tcBorders>
              <w:left w:val="single" w:sz="4" w:space="0" w:color="auto"/>
              <w:right w:val="single" w:sz="4" w:space="0" w:color="auto"/>
            </w:tcBorders>
          </w:tcPr>
          <w:p w14:paraId="0383BF68" w14:textId="77777777" w:rsidR="00B55F1A" w:rsidRPr="005943F1" w:rsidRDefault="00B55F1A" w:rsidP="002E32F8">
            <w:pPr>
              <w:pStyle w:val="CRCoverPage"/>
              <w:spacing w:after="0"/>
              <w:rPr>
                <w:noProof/>
              </w:rPr>
            </w:pPr>
          </w:p>
        </w:tc>
      </w:tr>
      <w:tr w:rsidR="005943F1" w:rsidRPr="005943F1" w14:paraId="52E562A3" w14:textId="77777777" w:rsidTr="002E32F8">
        <w:tc>
          <w:tcPr>
            <w:tcW w:w="9641" w:type="dxa"/>
            <w:gridSpan w:val="9"/>
            <w:tcBorders>
              <w:top w:val="single" w:sz="4" w:space="0" w:color="auto"/>
            </w:tcBorders>
          </w:tcPr>
          <w:p w14:paraId="315632BE" w14:textId="77777777" w:rsidR="00B55F1A" w:rsidRPr="005943F1" w:rsidRDefault="00B55F1A" w:rsidP="002E32F8">
            <w:pPr>
              <w:pStyle w:val="CRCoverPage"/>
              <w:spacing w:after="0"/>
              <w:jc w:val="center"/>
              <w:rPr>
                <w:rFonts w:cs="Arial"/>
                <w:i/>
                <w:noProof/>
              </w:rPr>
            </w:pPr>
            <w:r w:rsidRPr="005943F1">
              <w:rPr>
                <w:rFonts w:cs="Arial"/>
                <w:i/>
                <w:noProof/>
              </w:rPr>
              <w:t xml:space="preserve">For </w:t>
            </w:r>
            <w:hyperlink r:id="rId9" w:anchor="_blank" w:history="1">
              <w:r w:rsidRPr="00E11A06">
                <w:rPr>
                  <w:rStyle w:val="af8"/>
                  <w:rFonts w:cs="Arial"/>
                  <w:b/>
                  <w:i/>
                  <w:noProof/>
                  <w:color w:val="FF0000"/>
                </w:rPr>
                <w:t>HE</w:t>
              </w:r>
              <w:bookmarkStart w:id="2" w:name="_Hlt497126619"/>
              <w:r w:rsidRPr="00E11A06">
                <w:rPr>
                  <w:rStyle w:val="af8"/>
                  <w:rFonts w:cs="Arial"/>
                  <w:b/>
                  <w:i/>
                  <w:noProof/>
                  <w:color w:val="FF0000"/>
                </w:rPr>
                <w:t>L</w:t>
              </w:r>
              <w:bookmarkEnd w:id="2"/>
              <w:r w:rsidRPr="00E11A06">
                <w:rPr>
                  <w:rStyle w:val="af8"/>
                  <w:rFonts w:cs="Arial"/>
                  <w:b/>
                  <w:i/>
                  <w:noProof/>
                  <w:color w:val="FF0000"/>
                </w:rPr>
                <w:t>P</w:t>
              </w:r>
            </w:hyperlink>
            <w:r w:rsidRPr="00E11A06">
              <w:rPr>
                <w:rFonts w:cs="Arial"/>
                <w:b/>
                <w:i/>
                <w:noProof/>
                <w:color w:val="FF0000"/>
              </w:rPr>
              <w:t xml:space="preserve"> </w:t>
            </w:r>
            <w:r w:rsidRPr="005943F1">
              <w:rPr>
                <w:rFonts w:cs="Arial"/>
                <w:i/>
                <w:noProof/>
              </w:rPr>
              <w:t xml:space="preserve">on using this form: comprehensive instructions can be found at </w:t>
            </w:r>
            <w:r w:rsidRPr="005943F1">
              <w:rPr>
                <w:rFonts w:cs="Arial"/>
                <w:i/>
                <w:noProof/>
              </w:rPr>
              <w:br/>
            </w:r>
            <w:hyperlink r:id="rId10" w:history="1">
              <w:r w:rsidRPr="00E11A06">
                <w:rPr>
                  <w:rStyle w:val="af8"/>
                  <w:rFonts w:cs="Arial"/>
                  <w:i/>
                  <w:noProof/>
                </w:rPr>
                <w:t>http://www.3gpp.org/Change-Requests</w:t>
              </w:r>
            </w:hyperlink>
            <w:r w:rsidRPr="005943F1">
              <w:rPr>
                <w:rFonts w:cs="Arial"/>
                <w:i/>
                <w:noProof/>
              </w:rPr>
              <w:t>.</w:t>
            </w:r>
          </w:p>
        </w:tc>
      </w:tr>
      <w:tr w:rsidR="00B55F1A" w:rsidRPr="005943F1" w14:paraId="0ED0F9AA" w14:textId="77777777" w:rsidTr="002E32F8">
        <w:tc>
          <w:tcPr>
            <w:tcW w:w="9641" w:type="dxa"/>
            <w:gridSpan w:val="9"/>
          </w:tcPr>
          <w:p w14:paraId="4505E939" w14:textId="77777777" w:rsidR="00B55F1A" w:rsidRPr="005943F1" w:rsidRDefault="00B55F1A" w:rsidP="002E32F8">
            <w:pPr>
              <w:pStyle w:val="CRCoverPage"/>
              <w:spacing w:after="0"/>
              <w:rPr>
                <w:noProof/>
                <w:sz w:val="8"/>
                <w:szCs w:val="8"/>
              </w:rPr>
            </w:pPr>
          </w:p>
        </w:tc>
      </w:tr>
    </w:tbl>
    <w:p w14:paraId="0206ACF4" w14:textId="77777777" w:rsidR="00B55F1A" w:rsidRPr="005943F1" w:rsidRDefault="00B55F1A" w:rsidP="00B55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3F1" w:rsidRPr="005943F1" w14:paraId="66DC239F" w14:textId="77777777" w:rsidTr="002E32F8">
        <w:tc>
          <w:tcPr>
            <w:tcW w:w="2835" w:type="dxa"/>
          </w:tcPr>
          <w:p w14:paraId="5525B6F9" w14:textId="77777777" w:rsidR="00B55F1A" w:rsidRPr="005943F1" w:rsidRDefault="00B55F1A" w:rsidP="002E32F8">
            <w:pPr>
              <w:pStyle w:val="CRCoverPage"/>
              <w:tabs>
                <w:tab w:val="right" w:pos="2751"/>
              </w:tabs>
              <w:spacing w:after="0"/>
              <w:rPr>
                <w:b/>
                <w:i/>
                <w:noProof/>
              </w:rPr>
            </w:pPr>
            <w:r w:rsidRPr="005943F1">
              <w:rPr>
                <w:b/>
                <w:i/>
                <w:noProof/>
              </w:rPr>
              <w:t>Proposed change affects:</w:t>
            </w:r>
          </w:p>
        </w:tc>
        <w:tc>
          <w:tcPr>
            <w:tcW w:w="1418" w:type="dxa"/>
          </w:tcPr>
          <w:p w14:paraId="22E9605A" w14:textId="77777777" w:rsidR="00B55F1A" w:rsidRPr="005943F1" w:rsidRDefault="00B55F1A" w:rsidP="002E32F8">
            <w:pPr>
              <w:pStyle w:val="CRCoverPage"/>
              <w:spacing w:after="0"/>
              <w:jc w:val="right"/>
              <w:rPr>
                <w:noProof/>
              </w:rPr>
            </w:pPr>
            <w:r w:rsidRPr="005943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22AC5" w14:textId="77777777" w:rsidR="00B55F1A" w:rsidRPr="005943F1" w:rsidRDefault="00B55F1A" w:rsidP="002E32F8">
            <w:pPr>
              <w:pStyle w:val="CRCoverPage"/>
              <w:spacing w:after="0"/>
              <w:jc w:val="center"/>
              <w:rPr>
                <w:b/>
                <w:caps/>
                <w:noProof/>
              </w:rPr>
            </w:pPr>
          </w:p>
        </w:tc>
        <w:tc>
          <w:tcPr>
            <w:tcW w:w="709" w:type="dxa"/>
            <w:tcBorders>
              <w:left w:val="single" w:sz="4" w:space="0" w:color="auto"/>
            </w:tcBorders>
          </w:tcPr>
          <w:p w14:paraId="2FCFABBF" w14:textId="77777777" w:rsidR="00B55F1A" w:rsidRPr="005943F1" w:rsidRDefault="00B55F1A" w:rsidP="002E32F8">
            <w:pPr>
              <w:pStyle w:val="CRCoverPage"/>
              <w:spacing w:after="0"/>
              <w:jc w:val="right"/>
              <w:rPr>
                <w:noProof/>
                <w:u w:val="single"/>
              </w:rPr>
            </w:pPr>
            <w:r w:rsidRPr="005943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C92AE" w14:textId="5522DC2D"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2126" w:type="dxa"/>
          </w:tcPr>
          <w:p w14:paraId="10940451" w14:textId="77777777" w:rsidR="00B55F1A" w:rsidRPr="005943F1" w:rsidRDefault="00B55F1A" w:rsidP="002E32F8">
            <w:pPr>
              <w:pStyle w:val="CRCoverPage"/>
              <w:spacing w:after="0"/>
              <w:jc w:val="right"/>
              <w:rPr>
                <w:noProof/>
                <w:u w:val="single"/>
              </w:rPr>
            </w:pPr>
            <w:r w:rsidRPr="005943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64882" w14:textId="35657B7F"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1418" w:type="dxa"/>
            <w:tcBorders>
              <w:left w:val="nil"/>
            </w:tcBorders>
          </w:tcPr>
          <w:p w14:paraId="69C855BA" w14:textId="77777777" w:rsidR="00B55F1A" w:rsidRPr="005943F1" w:rsidRDefault="00B55F1A" w:rsidP="002E32F8">
            <w:pPr>
              <w:pStyle w:val="CRCoverPage"/>
              <w:spacing w:after="0"/>
              <w:jc w:val="right"/>
              <w:rPr>
                <w:noProof/>
              </w:rPr>
            </w:pPr>
            <w:r w:rsidRPr="005943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DAABE" w14:textId="77777777" w:rsidR="00B55F1A" w:rsidRPr="005943F1" w:rsidRDefault="00B55F1A" w:rsidP="002E32F8">
            <w:pPr>
              <w:pStyle w:val="CRCoverPage"/>
              <w:spacing w:after="0"/>
              <w:jc w:val="center"/>
              <w:rPr>
                <w:b/>
                <w:bCs/>
                <w:caps/>
                <w:noProof/>
              </w:rPr>
            </w:pPr>
          </w:p>
        </w:tc>
      </w:tr>
    </w:tbl>
    <w:p w14:paraId="264F7A7B" w14:textId="77777777" w:rsidR="00B55F1A" w:rsidRPr="005943F1" w:rsidRDefault="00B55F1A" w:rsidP="00B55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3F1" w:rsidRPr="005943F1" w14:paraId="60A703DC" w14:textId="77777777" w:rsidTr="002E32F8">
        <w:tc>
          <w:tcPr>
            <w:tcW w:w="9640" w:type="dxa"/>
            <w:gridSpan w:val="11"/>
          </w:tcPr>
          <w:p w14:paraId="521A93DA" w14:textId="77777777" w:rsidR="00B55F1A" w:rsidRPr="005943F1" w:rsidRDefault="00B55F1A" w:rsidP="002E32F8">
            <w:pPr>
              <w:pStyle w:val="CRCoverPage"/>
              <w:spacing w:after="0"/>
              <w:rPr>
                <w:noProof/>
                <w:sz w:val="8"/>
                <w:szCs w:val="8"/>
              </w:rPr>
            </w:pPr>
          </w:p>
        </w:tc>
      </w:tr>
      <w:tr w:rsidR="005943F1" w:rsidRPr="005943F1" w14:paraId="320D8042" w14:textId="77777777" w:rsidTr="002E32F8">
        <w:tc>
          <w:tcPr>
            <w:tcW w:w="1843" w:type="dxa"/>
            <w:tcBorders>
              <w:top w:val="single" w:sz="4" w:space="0" w:color="auto"/>
              <w:left w:val="single" w:sz="4" w:space="0" w:color="auto"/>
            </w:tcBorders>
          </w:tcPr>
          <w:p w14:paraId="024BFDD2" w14:textId="77777777" w:rsidR="00B55F1A" w:rsidRPr="005943F1" w:rsidRDefault="00B55F1A" w:rsidP="002E32F8">
            <w:pPr>
              <w:pStyle w:val="CRCoverPage"/>
              <w:tabs>
                <w:tab w:val="right" w:pos="1759"/>
              </w:tabs>
              <w:spacing w:after="0"/>
              <w:rPr>
                <w:b/>
                <w:i/>
                <w:noProof/>
              </w:rPr>
            </w:pPr>
            <w:r w:rsidRPr="005943F1">
              <w:rPr>
                <w:b/>
                <w:i/>
                <w:noProof/>
              </w:rPr>
              <w:t>Title:</w:t>
            </w:r>
            <w:r w:rsidRPr="005943F1">
              <w:rPr>
                <w:b/>
                <w:i/>
                <w:noProof/>
              </w:rPr>
              <w:tab/>
            </w:r>
          </w:p>
        </w:tc>
        <w:tc>
          <w:tcPr>
            <w:tcW w:w="7797" w:type="dxa"/>
            <w:gridSpan w:val="10"/>
            <w:tcBorders>
              <w:top w:val="single" w:sz="4" w:space="0" w:color="auto"/>
              <w:right w:val="single" w:sz="4" w:space="0" w:color="auto"/>
            </w:tcBorders>
            <w:shd w:val="pct30" w:color="FFFF00" w:fill="auto"/>
          </w:tcPr>
          <w:p w14:paraId="38550E2C" w14:textId="0270DEF8" w:rsidR="00B55F1A" w:rsidRPr="005943F1" w:rsidRDefault="003D3EE6" w:rsidP="002E32F8">
            <w:pPr>
              <w:pStyle w:val="CRCoverPage"/>
              <w:spacing w:after="0"/>
              <w:ind w:left="100"/>
              <w:rPr>
                <w:noProof/>
              </w:rPr>
            </w:pPr>
            <w:r w:rsidRPr="005943F1">
              <w:t xml:space="preserve">Running </w:t>
            </w:r>
            <w:r w:rsidR="00FE30BE">
              <w:t xml:space="preserve">36.331 </w:t>
            </w:r>
            <w:r w:rsidR="00FE30BE">
              <w:rPr>
                <w:rFonts w:hint="eastAsia"/>
                <w:lang w:eastAsia="zh-CN"/>
              </w:rPr>
              <w:t>CR</w:t>
            </w:r>
            <w:r w:rsidRPr="005943F1">
              <w:t xml:space="preserve"> for R19 SONMDT</w:t>
            </w:r>
          </w:p>
        </w:tc>
      </w:tr>
      <w:tr w:rsidR="005943F1" w:rsidRPr="005943F1" w14:paraId="2ACC12AD" w14:textId="77777777" w:rsidTr="002E32F8">
        <w:tc>
          <w:tcPr>
            <w:tcW w:w="1843" w:type="dxa"/>
            <w:tcBorders>
              <w:left w:val="single" w:sz="4" w:space="0" w:color="auto"/>
            </w:tcBorders>
          </w:tcPr>
          <w:p w14:paraId="4AFE3F64"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16D2A9E2" w14:textId="77777777" w:rsidR="00B55F1A" w:rsidRPr="005943F1" w:rsidRDefault="00B55F1A" w:rsidP="002E32F8">
            <w:pPr>
              <w:pStyle w:val="CRCoverPage"/>
              <w:spacing w:after="0"/>
              <w:rPr>
                <w:noProof/>
                <w:sz w:val="8"/>
                <w:szCs w:val="8"/>
              </w:rPr>
            </w:pPr>
          </w:p>
        </w:tc>
      </w:tr>
      <w:tr w:rsidR="005943F1" w:rsidRPr="005943F1" w14:paraId="05922888" w14:textId="77777777" w:rsidTr="002E32F8">
        <w:tc>
          <w:tcPr>
            <w:tcW w:w="1843" w:type="dxa"/>
            <w:tcBorders>
              <w:left w:val="single" w:sz="4" w:space="0" w:color="auto"/>
            </w:tcBorders>
          </w:tcPr>
          <w:p w14:paraId="71F54CF0" w14:textId="77777777" w:rsidR="00B55F1A" w:rsidRPr="005943F1" w:rsidRDefault="00B55F1A" w:rsidP="002E32F8">
            <w:pPr>
              <w:pStyle w:val="CRCoverPage"/>
              <w:tabs>
                <w:tab w:val="right" w:pos="1759"/>
              </w:tabs>
              <w:spacing w:after="0"/>
              <w:rPr>
                <w:b/>
                <w:i/>
                <w:noProof/>
              </w:rPr>
            </w:pPr>
            <w:r w:rsidRPr="005943F1">
              <w:rPr>
                <w:b/>
                <w:i/>
                <w:noProof/>
              </w:rPr>
              <w:t>Source to WG:</w:t>
            </w:r>
          </w:p>
        </w:tc>
        <w:tc>
          <w:tcPr>
            <w:tcW w:w="7797" w:type="dxa"/>
            <w:gridSpan w:val="10"/>
            <w:tcBorders>
              <w:right w:val="single" w:sz="4" w:space="0" w:color="auto"/>
            </w:tcBorders>
            <w:shd w:val="pct30" w:color="FFFF00" w:fill="auto"/>
          </w:tcPr>
          <w:p w14:paraId="6A958813" w14:textId="1DC56139" w:rsidR="00B55F1A" w:rsidRPr="005943F1" w:rsidRDefault="0021005A" w:rsidP="002E32F8">
            <w:pPr>
              <w:pStyle w:val="CRCoverPage"/>
              <w:spacing w:after="0"/>
              <w:ind w:left="100"/>
              <w:rPr>
                <w:noProof/>
              </w:rPr>
            </w:pPr>
            <w:r w:rsidRPr="005943F1">
              <w:rPr>
                <w:noProof/>
              </w:rPr>
              <w:t>Huawei, HiSilicon</w:t>
            </w:r>
          </w:p>
        </w:tc>
      </w:tr>
      <w:tr w:rsidR="005943F1" w:rsidRPr="005943F1" w14:paraId="685FD69E" w14:textId="77777777" w:rsidTr="002E32F8">
        <w:tc>
          <w:tcPr>
            <w:tcW w:w="1843" w:type="dxa"/>
            <w:tcBorders>
              <w:left w:val="single" w:sz="4" w:space="0" w:color="auto"/>
            </w:tcBorders>
          </w:tcPr>
          <w:p w14:paraId="5329A4E6" w14:textId="77777777" w:rsidR="00B55F1A" w:rsidRPr="005943F1" w:rsidRDefault="00B55F1A" w:rsidP="002E32F8">
            <w:pPr>
              <w:pStyle w:val="CRCoverPage"/>
              <w:tabs>
                <w:tab w:val="right" w:pos="1759"/>
              </w:tabs>
              <w:spacing w:after="0"/>
              <w:rPr>
                <w:b/>
                <w:i/>
                <w:noProof/>
              </w:rPr>
            </w:pPr>
            <w:r w:rsidRPr="005943F1">
              <w:rPr>
                <w:b/>
                <w:i/>
                <w:noProof/>
              </w:rPr>
              <w:t>Source to TSG:</w:t>
            </w:r>
          </w:p>
        </w:tc>
        <w:tc>
          <w:tcPr>
            <w:tcW w:w="7797" w:type="dxa"/>
            <w:gridSpan w:val="10"/>
            <w:tcBorders>
              <w:right w:val="single" w:sz="4" w:space="0" w:color="auto"/>
            </w:tcBorders>
            <w:shd w:val="pct30" w:color="FFFF00" w:fill="auto"/>
          </w:tcPr>
          <w:p w14:paraId="7FA7EDEF" w14:textId="22BFFD94" w:rsidR="00B55F1A" w:rsidRPr="005943F1" w:rsidRDefault="0021005A" w:rsidP="002E32F8">
            <w:pPr>
              <w:pStyle w:val="CRCoverPage"/>
              <w:spacing w:after="0"/>
              <w:ind w:left="100"/>
              <w:rPr>
                <w:noProof/>
              </w:rPr>
            </w:pPr>
            <w:r w:rsidRPr="005943F1">
              <w:rPr>
                <w:noProof/>
              </w:rPr>
              <w:t>R2</w:t>
            </w:r>
          </w:p>
        </w:tc>
      </w:tr>
      <w:tr w:rsidR="005943F1" w:rsidRPr="005943F1" w14:paraId="30722139" w14:textId="77777777" w:rsidTr="002E32F8">
        <w:tc>
          <w:tcPr>
            <w:tcW w:w="1843" w:type="dxa"/>
            <w:tcBorders>
              <w:left w:val="single" w:sz="4" w:space="0" w:color="auto"/>
            </w:tcBorders>
          </w:tcPr>
          <w:p w14:paraId="3FB961B6"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45E655B0" w14:textId="77777777" w:rsidR="00B55F1A" w:rsidRPr="005943F1" w:rsidRDefault="00B55F1A" w:rsidP="002E32F8">
            <w:pPr>
              <w:pStyle w:val="CRCoverPage"/>
              <w:spacing w:after="0"/>
              <w:rPr>
                <w:noProof/>
                <w:sz w:val="8"/>
                <w:szCs w:val="8"/>
              </w:rPr>
            </w:pPr>
          </w:p>
        </w:tc>
      </w:tr>
      <w:tr w:rsidR="005943F1" w:rsidRPr="005943F1" w14:paraId="7317C2D5" w14:textId="77777777" w:rsidTr="002E32F8">
        <w:tc>
          <w:tcPr>
            <w:tcW w:w="1843" w:type="dxa"/>
            <w:tcBorders>
              <w:left w:val="single" w:sz="4" w:space="0" w:color="auto"/>
            </w:tcBorders>
          </w:tcPr>
          <w:p w14:paraId="25714AD8" w14:textId="77777777" w:rsidR="00B55F1A" w:rsidRPr="005943F1" w:rsidRDefault="00B55F1A" w:rsidP="002E32F8">
            <w:pPr>
              <w:pStyle w:val="CRCoverPage"/>
              <w:tabs>
                <w:tab w:val="right" w:pos="1759"/>
              </w:tabs>
              <w:spacing w:after="0"/>
              <w:rPr>
                <w:b/>
                <w:i/>
                <w:noProof/>
              </w:rPr>
            </w:pPr>
            <w:r w:rsidRPr="005943F1">
              <w:rPr>
                <w:b/>
                <w:i/>
                <w:noProof/>
              </w:rPr>
              <w:t>Work item code:</w:t>
            </w:r>
          </w:p>
        </w:tc>
        <w:tc>
          <w:tcPr>
            <w:tcW w:w="3686" w:type="dxa"/>
            <w:gridSpan w:val="5"/>
            <w:shd w:val="pct30" w:color="FFFF00" w:fill="auto"/>
          </w:tcPr>
          <w:p w14:paraId="065110B9" w14:textId="3F0B8B7F" w:rsidR="00B55F1A" w:rsidRPr="005943F1" w:rsidRDefault="0021005A" w:rsidP="002E32F8">
            <w:pPr>
              <w:pStyle w:val="CRCoverPage"/>
              <w:spacing w:after="0"/>
              <w:ind w:left="100"/>
              <w:rPr>
                <w:noProof/>
              </w:rPr>
            </w:pPr>
            <w:r w:rsidRPr="005943F1">
              <w:rPr>
                <w:rFonts w:eastAsia="Malgun Gothic" w:cs="Arial"/>
                <w:lang w:val="en-US"/>
              </w:rPr>
              <w:t>NR_ENDC_SON_MDT_Ph4-Core</w:t>
            </w:r>
          </w:p>
        </w:tc>
        <w:tc>
          <w:tcPr>
            <w:tcW w:w="567" w:type="dxa"/>
            <w:tcBorders>
              <w:left w:val="nil"/>
            </w:tcBorders>
          </w:tcPr>
          <w:p w14:paraId="6EFB2AEC" w14:textId="77777777" w:rsidR="00B55F1A" w:rsidRPr="005943F1" w:rsidRDefault="00B55F1A" w:rsidP="002E32F8">
            <w:pPr>
              <w:pStyle w:val="CRCoverPage"/>
              <w:spacing w:after="0"/>
              <w:ind w:right="100"/>
              <w:rPr>
                <w:noProof/>
              </w:rPr>
            </w:pPr>
          </w:p>
        </w:tc>
        <w:tc>
          <w:tcPr>
            <w:tcW w:w="1417" w:type="dxa"/>
            <w:gridSpan w:val="3"/>
            <w:tcBorders>
              <w:left w:val="nil"/>
            </w:tcBorders>
          </w:tcPr>
          <w:p w14:paraId="34AA95E6" w14:textId="77777777" w:rsidR="00B55F1A" w:rsidRPr="005943F1" w:rsidRDefault="00B55F1A" w:rsidP="002E32F8">
            <w:pPr>
              <w:pStyle w:val="CRCoverPage"/>
              <w:spacing w:after="0"/>
              <w:jc w:val="right"/>
              <w:rPr>
                <w:noProof/>
              </w:rPr>
            </w:pPr>
            <w:r w:rsidRPr="005943F1">
              <w:rPr>
                <w:b/>
                <w:i/>
                <w:noProof/>
              </w:rPr>
              <w:t>Date:</w:t>
            </w:r>
          </w:p>
        </w:tc>
        <w:tc>
          <w:tcPr>
            <w:tcW w:w="2127" w:type="dxa"/>
            <w:tcBorders>
              <w:right w:val="single" w:sz="4" w:space="0" w:color="auto"/>
            </w:tcBorders>
            <w:shd w:val="pct30" w:color="FFFF00" w:fill="auto"/>
          </w:tcPr>
          <w:p w14:paraId="0F455D44" w14:textId="37E301D3" w:rsidR="00B55F1A" w:rsidRPr="005943F1" w:rsidRDefault="00927A31" w:rsidP="002E32F8">
            <w:pPr>
              <w:pStyle w:val="CRCoverPage"/>
              <w:spacing w:after="0"/>
              <w:ind w:left="100"/>
              <w:rPr>
                <w:noProof/>
              </w:rPr>
            </w:pPr>
            <w:r w:rsidRPr="005943F1">
              <w:rPr>
                <w:noProof/>
              </w:rPr>
              <w:t>2025-</w:t>
            </w:r>
            <w:r w:rsidR="00BC23CA">
              <w:rPr>
                <w:noProof/>
              </w:rPr>
              <w:t>0</w:t>
            </w:r>
            <w:r w:rsidR="00B87281">
              <w:rPr>
                <w:noProof/>
              </w:rPr>
              <w:t>5</w:t>
            </w:r>
            <w:r w:rsidRPr="005943F1">
              <w:rPr>
                <w:noProof/>
              </w:rPr>
              <w:t>-</w:t>
            </w:r>
            <w:r w:rsidR="00B87281">
              <w:rPr>
                <w:noProof/>
              </w:rPr>
              <w:t>06</w:t>
            </w:r>
          </w:p>
        </w:tc>
      </w:tr>
      <w:tr w:rsidR="005943F1" w:rsidRPr="005943F1" w14:paraId="431865F3" w14:textId="77777777" w:rsidTr="002E32F8">
        <w:tc>
          <w:tcPr>
            <w:tcW w:w="1843" w:type="dxa"/>
            <w:tcBorders>
              <w:left w:val="single" w:sz="4" w:space="0" w:color="auto"/>
            </w:tcBorders>
          </w:tcPr>
          <w:p w14:paraId="719A4A01" w14:textId="77777777" w:rsidR="00B55F1A" w:rsidRPr="005943F1" w:rsidRDefault="00B55F1A" w:rsidP="002E32F8">
            <w:pPr>
              <w:pStyle w:val="CRCoverPage"/>
              <w:spacing w:after="0"/>
              <w:rPr>
                <w:b/>
                <w:i/>
                <w:noProof/>
                <w:sz w:val="8"/>
                <w:szCs w:val="8"/>
              </w:rPr>
            </w:pPr>
          </w:p>
        </w:tc>
        <w:tc>
          <w:tcPr>
            <w:tcW w:w="1986" w:type="dxa"/>
            <w:gridSpan w:val="4"/>
          </w:tcPr>
          <w:p w14:paraId="47160678" w14:textId="77777777" w:rsidR="00B55F1A" w:rsidRPr="005943F1" w:rsidRDefault="00B55F1A" w:rsidP="002E32F8">
            <w:pPr>
              <w:pStyle w:val="CRCoverPage"/>
              <w:spacing w:after="0"/>
              <w:rPr>
                <w:noProof/>
                <w:sz w:val="8"/>
                <w:szCs w:val="8"/>
              </w:rPr>
            </w:pPr>
          </w:p>
        </w:tc>
        <w:tc>
          <w:tcPr>
            <w:tcW w:w="2267" w:type="dxa"/>
            <w:gridSpan w:val="2"/>
          </w:tcPr>
          <w:p w14:paraId="3302F80B" w14:textId="77777777" w:rsidR="00B55F1A" w:rsidRPr="005943F1" w:rsidRDefault="00B55F1A" w:rsidP="002E32F8">
            <w:pPr>
              <w:pStyle w:val="CRCoverPage"/>
              <w:spacing w:after="0"/>
              <w:rPr>
                <w:noProof/>
                <w:sz w:val="8"/>
                <w:szCs w:val="8"/>
              </w:rPr>
            </w:pPr>
          </w:p>
        </w:tc>
        <w:tc>
          <w:tcPr>
            <w:tcW w:w="1417" w:type="dxa"/>
            <w:gridSpan w:val="3"/>
          </w:tcPr>
          <w:p w14:paraId="13F29EA8" w14:textId="77777777" w:rsidR="00B55F1A" w:rsidRPr="005943F1" w:rsidRDefault="00B55F1A" w:rsidP="002E32F8">
            <w:pPr>
              <w:pStyle w:val="CRCoverPage"/>
              <w:spacing w:after="0"/>
              <w:rPr>
                <w:noProof/>
                <w:sz w:val="8"/>
                <w:szCs w:val="8"/>
              </w:rPr>
            </w:pPr>
          </w:p>
        </w:tc>
        <w:tc>
          <w:tcPr>
            <w:tcW w:w="2127" w:type="dxa"/>
            <w:tcBorders>
              <w:right w:val="single" w:sz="4" w:space="0" w:color="auto"/>
            </w:tcBorders>
          </w:tcPr>
          <w:p w14:paraId="5DBD52A5" w14:textId="77777777" w:rsidR="00B55F1A" w:rsidRPr="005943F1" w:rsidRDefault="00B55F1A" w:rsidP="002E32F8">
            <w:pPr>
              <w:pStyle w:val="CRCoverPage"/>
              <w:spacing w:after="0"/>
              <w:rPr>
                <w:noProof/>
                <w:sz w:val="8"/>
                <w:szCs w:val="8"/>
              </w:rPr>
            </w:pPr>
          </w:p>
        </w:tc>
      </w:tr>
      <w:tr w:rsidR="005943F1" w:rsidRPr="005943F1" w14:paraId="0624819E" w14:textId="77777777" w:rsidTr="002E32F8">
        <w:trPr>
          <w:cantSplit/>
        </w:trPr>
        <w:tc>
          <w:tcPr>
            <w:tcW w:w="1843" w:type="dxa"/>
            <w:tcBorders>
              <w:left w:val="single" w:sz="4" w:space="0" w:color="auto"/>
            </w:tcBorders>
          </w:tcPr>
          <w:p w14:paraId="1A0BE53C" w14:textId="77777777" w:rsidR="00B55F1A" w:rsidRPr="005943F1" w:rsidRDefault="00B55F1A" w:rsidP="002E32F8">
            <w:pPr>
              <w:pStyle w:val="CRCoverPage"/>
              <w:tabs>
                <w:tab w:val="right" w:pos="1759"/>
              </w:tabs>
              <w:spacing w:after="0"/>
              <w:rPr>
                <w:b/>
                <w:i/>
                <w:noProof/>
              </w:rPr>
            </w:pPr>
            <w:r w:rsidRPr="005943F1">
              <w:rPr>
                <w:b/>
                <w:i/>
                <w:noProof/>
              </w:rPr>
              <w:t>Category:</w:t>
            </w:r>
          </w:p>
        </w:tc>
        <w:tc>
          <w:tcPr>
            <w:tcW w:w="851" w:type="dxa"/>
            <w:shd w:val="pct30" w:color="FFFF00" w:fill="auto"/>
          </w:tcPr>
          <w:p w14:paraId="5565ECFD" w14:textId="57948F44" w:rsidR="00B55F1A" w:rsidRPr="005943F1" w:rsidRDefault="00927A31" w:rsidP="002E32F8">
            <w:pPr>
              <w:pStyle w:val="CRCoverPage"/>
              <w:spacing w:after="0"/>
              <w:ind w:left="100" w:right="-609"/>
              <w:rPr>
                <w:b/>
                <w:noProof/>
              </w:rPr>
            </w:pPr>
            <w:r w:rsidRPr="005943F1">
              <w:t>B</w:t>
            </w:r>
          </w:p>
        </w:tc>
        <w:tc>
          <w:tcPr>
            <w:tcW w:w="3402" w:type="dxa"/>
            <w:gridSpan w:val="5"/>
            <w:tcBorders>
              <w:left w:val="nil"/>
            </w:tcBorders>
          </w:tcPr>
          <w:p w14:paraId="4241769C" w14:textId="77777777" w:rsidR="00B55F1A" w:rsidRPr="005943F1" w:rsidRDefault="00B55F1A" w:rsidP="002E32F8">
            <w:pPr>
              <w:pStyle w:val="CRCoverPage"/>
              <w:spacing w:after="0"/>
              <w:rPr>
                <w:noProof/>
              </w:rPr>
            </w:pPr>
          </w:p>
        </w:tc>
        <w:tc>
          <w:tcPr>
            <w:tcW w:w="1417" w:type="dxa"/>
            <w:gridSpan w:val="3"/>
            <w:tcBorders>
              <w:left w:val="nil"/>
            </w:tcBorders>
          </w:tcPr>
          <w:p w14:paraId="64700A33" w14:textId="77777777" w:rsidR="00B55F1A" w:rsidRPr="005943F1" w:rsidRDefault="00B55F1A" w:rsidP="002E32F8">
            <w:pPr>
              <w:pStyle w:val="CRCoverPage"/>
              <w:spacing w:after="0"/>
              <w:jc w:val="right"/>
              <w:rPr>
                <w:b/>
                <w:i/>
                <w:noProof/>
              </w:rPr>
            </w:pPr>
            <w:r w:rsidRPr="005943F1">
              <w:rPr>
                <w:b/>
                <w:i/>
                <w:noProof/>
              </w:rPr>
              <w:t>Release:</w:t>
            </w:r>
          </w:p>
        </w:tc>
        <w:tc>
          <w:tcPr>
            <w:tcW w:w="2127" w:type="dxa"/>
            <w:tcBorders>
              <w:right w:val="single" w:sz="4" w:space="0" w:color="auto"/>
            </w:tcBorders>
            <w:shd w:val="pct30" w:color="FFFF00" w:fill="auto"/>
          </w:tcPr>
          <w:p w14:paraId="394423F7" w14:textId="18B89457" w:rsidR="00B55F1A" w:rsidRPr="005943F1" w:rsidRDefault="00927A31" w:rsidP="002E32F8">
            <w:pPr>
              <w:pStyle w:val="CRCoverPage"/>
              <w:spacing w:after="0"/>
              <w:ind w:left="100"/>
              <w:rPr>
                <w:noProof/>
              </w:rPr>
            </w:pPr>
            <w:r w:rsidRPr="005943F1">
              <w:rPr>
                <w:noProof/>
              </w:rPr>
              <w:t>Rel-19</w:t>
            </w:r>
          </w:p>
        </w:tc>
      </w:tr>
      <w:tr w:rsidR="005943F1" w:rsidRPr="005943F1" w14:paraId="6A8098D6" w14:textId="77777777" w:rsidTr="002E32F8">
        <w:tc>
          <w:tcPr>
            <w:tcW w:w="1843" w:type="dxa"/>
            <w:tcBorders>
              <w:left w:val="single" w:sz="4" w:space="0" w:color="auto"/>
              <w:bottom w:val="single" w:sz="4" w:space="0" w:color="auto"/>
            </w:tcBorders>
          </w:tcPr>
          <w:p w14:paraId="418D376E" w14:textId="77777777" w:rsidR="00B55F1A" w:rsidRPr="005943F1" w:rsidRDefault="00B55F1A" w:rsidP="002E32F8">
            <w:pPr>
              <w:pStyle w:val="CRCoverPage"/>
              <w:spacing w:after="0"/>
              <w:rPr>
                <w:b/>
                <w:i/>
                <w:noProof/>
              </w:rPr>
            </w:pPr>
          </w:p>
        </w:tc>
        <w:tc>
          <w:tcPr>
            <w:tcW w:w="4677" w:type="dxa"/>
            <w:gridSpan w:val="8"/>
            <w:tcBorders>
              <w:bottom w:val="single" w:sz="4" w:space="0" w:color="auto"/>
            </w:tcBorders>
          </w:tcPr>
          <w:p w14:paraId="6194572B" w14:textId="77777777" w:rsidR="00B55F1A" w:rsidRPr="005943F1" w:rsidRDefault="00B55F1A" w:rsidP="002E32F8">
            <w:pPr>
              <w:pStyle w:val="CRCoverPage"/>
              <w:spacing w:after="0"/>
              <w:ind w:left="383" w:hanging="383"/>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categories:</w:t>
            </w:r>
            <w:r w:rsidRPr="005943F1">
              <w:rPr>
                <w:b/>
                <w:i/>
                <w:noProof/>
                <w:sz w:val="18"/>
              </w:rPr>
              <w:br/>
              <w:t>F</w:t>
            </w:r>
            <w:r w:rsidRPr="005943F1">
              <w:rPr>
                <w:i/>
                <w:noProof/>
                <w:sz w:val="18"/>
              </w:rPr>
              <w:t xml:space="preserve">  (correction)</w:t>
            </w:r>
            <w:r w:rsidRPr="005943F1">
              <w:rPr>
                <w:i/>
                <w:noProof/>
                <w:sz w:val="18"/>
              </w:rPr>
              <w:br/>
            </w:r>
            <w:r w:rsidRPr="005943F1">
              <w:rPr>
                <w:b/>
                <w:i/>
                <w:noProof/>
                <w:sz w:val="18"/>
              </w:rPr>
              <w:t>A</w:t>
            </w:r>
            <w:r w:rsidRPr="005943F1">
              <w:rPr>
                <w:i/>
                <w:noProof/>
                <w:sz w:val="18"/>
              </w:rPr>
              <w:t xml:space="preserve">  (mirror corresponding to a change in an earlier </w:t>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t>release)</w:t>
            </w:r>
            <w:r w:rsidRPr="005943F1">
              <w:rPr>
                <w:i/>
                <w:noProof/>
                <w:sz w:val="18"/>
              </w:rPr>
              <w:br/>
            </w:r>
            <w:r w:rsidRPr="005943F1">
              <w:rPr>
                <w:b/>
                <w:i/>
                <w:noProof/>
                <w:sz w:val="18"/>
              </w:rPr>
              <w:t>B</w:t>
            </w:r>
            <w:r w:rsidRPr="005943F1">
              <w:rPr>
                <w:i/>
                <w:noProof/>
                <w:sz w:val="18"/>
              </w:rPr>
              <w:t xml:space="preserve">  (addition of feature), </w:t>
            </w:r>
            <w:r w:rsidRPr="005943F1">
              <w:rPr>
                <w:i/>
                <w:noProof/>
                <w:sz w:val="18"/>
              </w:rPr>
              <w:br/>
            </w:r>
            <w:r w:rsidRPr="005943F1">
              <w:rPr>
                <w:b/>
                <w:i/>
                <w:noProof/>
                <w:sz w:val="18"/>
              </w:rPr>
              <w:t>C</w:t>
            </w:r>
            <w:r w:rsidRPr="005943F1">
              <w:rPr>
                <w:i/>
                <w:noProof/>
                <w:sz w:val="18"/>
              </w:rPr>
              <w:t xml:space="preserve">  (functional modification of feature)</w:t>
            </w:r>
            <w:r w:rsidRPr="005943F1">
              <w:rPr>
                <w:i/>
                <w:noProof/>
                <w:sz w:val="18"/>
              </w:rPr>
              <w:br/>
            </w:r>
            <w:r w:rsidRPr="005943F1">
              <w:rPr>
                <w:b/>
                <w:i/>
                <w:noProof/>
                <w:sz w:val="18"/>
              </w:rPr>
              <w:t>D</w:t>
            </w:r>
            <w:r w:rsidRPr="005943F1">
              <w:rPr>
                <w:i/>
                <w:noProof/>
                <w:sz w:val="18"/>
              </w:rPr>
              <w:t xml:space="preserve">  (editorial modification)</w:t>
            </w:r>
          </w:p>
          <w:p w14:paraId="12E0EF28" w14:textId="77777777" w:rsidR="00B55F1A" w:rsidRPr="005943F1" w:rsidRDefault="00B55F1A" w:rsidP="002E32F8">
            <w:pPr>
              <w:pStyle w:val="CRCoverPage"/>
              <w:rPr>
                <w:noProof/>
              </w:rPr>
            </w:pPr>
            <w:r w:rsidRPr="005943F1">
              <w:rPr>
                <w:noProof/>
                <w:sz w:val="18"/>
              </w:rPr>
              <w:t>Detailed explanations of the above categories can</w:t>
            </w:r>
            <w:r w:rsidRPr="005943F1">
              <w:rPr>
                <w:noProof/>
                <w:sz w:val="18"/>
              </w:rPr>
              <w:br/>
              <w:t xml:space="preserve">be found in 3GPP </w:t>
            </w:r>
            <w:hyperlink r:id="rId11" w:history="1">
              <w:r w:rsidRPr="00E11A06">
                <w:rPr>
                  <w:rStyle w:val="af8"/>
                  <w:noProof/>
                  <w:sz w:val="18"/>
                </w:rPr>
                <w:t>TR 21.900</w:t>
              </w:r>
            </w:hyperlink>
            <w:r w:rsidRPr="005943F1">
              <w:rPr>
                <w:noProof/>
                <w:sz w:val="18"/>
              </w:rPr>
              <w:t>.</w:t>
            </w:r>
          </w:p>
        </w:tc>
        <w:tc>
          <w:tcPr>
            <w:tcW w:w="3120" w:type="dxa"/>
            <w:gridSpan w:val="2"/>
            <w:tcBorders>
              <w:bottom w:val="single" w:sz="4" w:space="0" w:color="auto"/>
              <w:right w:val="single" w:sz="4" w:space="0" w:color="auto"/>
            </w:tcBorders>
          </w:tcPr>
          <w:p w14:paraId="5A437F89" w14:textId="77777777" w:rsidR="00B55F1A" w:rsidRPr="005943F1" w:rsidRDefault="00B55F1A" w:rsidP="002E32F8">
            <w:pPr>
              <w:pStyle w:val="CRCoverPage"/>
              <w:tabs>
                <w:tab w:val="left" w:pos="950"/>
              </w:tabs>
              <w:spacing w:after="0"/>
              <w:ind w:left="241" w:hanging="241"/>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releases:</w:t>
            </w:r>
            <w:r w:rsidRPr="005943F1">
              <w:rPr>
                <w:i/>
                <w:noProof/>
                <w:sz w:val="18"/>
              </w:rPr>
              <w:br/>
              <w:t>Rel-8</w:t>
            </w:r>
            <w:r w:rsidRPr="005943F1">
              <w:rPr>
                <w:i/>
                <w:noProof/>
                <w:sz w:val="18"/>
              </w:rPr>
              <w:tab/>
              <w:t>(Release 8)</w:t>
            </w:r>
            <w:r w:rsidRPr="005943F1">
              <w:rPr>
                <w:i/>
                <w:noProof/>
                <w:sz w:val="18"/>
              </w:rPr>
              <w:br/>
              <w:t>Rel-9</w:t>
            </w:r>
            <w:r w:rsidRPr="005943F1">
              <w:rPr>
                <w:i/>
                <w:noProof/>
                <w:sz w:val="18"/>
              </w:rPr>
              <w:tab/>
              <w:t>(Release 9)</w:t>
            </w:r>
            <w:r w:rsidRPr="005943F1">
              <w:rPr>
                <w:i/>
                <w:noProof/>
                <w:sz w:val="18"/>
              </w:rPr>
              <w:br/>
              <w:t>Rel-10</w:t>
            </w:r>
            <w:r w:rsidRPr="005943F1">
              <w:rPr>
                <w:i/>
                <w:noProof/>
                <w:sz w:val="18"/>
              </w:rPr>
              <w:tab/>
              <w:t>(Release 10)</w:t>
            </w:r>
            <w:r w:rsidRPr="005943F1">
              <w:rPr>
                <w:i/>
                <w:noProof/>
                <w:sz w:val="18"/>
              </w:rPr>
              <w:br/>
              <w:t>Rel-11</w:t>
            </w:r>
            <w:r w:rsidRPr="005943F1">
              <w:rPr>
                <w:i/>
                <w:noProof/>
                <w:sz w:val="18"/>
              </w:rPr>
              <w:tab/>
              <w:t>(Release 11)</w:t>
            </w:r>
            <w:r w:rsidRPr="005943F1">
              <w:rPr>
                <w:i/>
                <w:noProof/>
                <w:sz w:val="18"/>
              </w:rPr>
              <w:br/>
              <w:t>…</w:t>
            </w:r>
            <w:r w:rsidRPr="005943F1">
              <w:rPr>
                <w:i/>
                <w:noProof/>
                <w:sz w:val="18"/>
              </w:rPr>
              <w:br/>
              <w:t>Rel-17</w:t>
            </w:r>
            <w:r w:rsidRPr="005943F1">
              <w:rPr>
                <w:i/>
                <w:noProof/>
                <w:sz w:val="18"/>
              </w:rPr>
              <w:tab/>
              <w:t>(Release 17)</w:t>
            </w:r>
            <w:r w:rsidRPr="005943F1">
              <w:rPr>
                <w:i/>
                <w:noProof/>
                <w:sz w:val="18"/>
              </w:rPr>
              <w:br/>
              <w:t>Rel-18</w:t>
            </w:r>
            <w:r w:rsidRPr="005943F1">
              <w:rPr>
                <w:i/>
                <w:noProof/>
                <w:sz w:val="18"/>
              </w:rPr>
              <w:tab/>
              <w:t>(Release 18)</w:t>
            </w:r>
            <w:r w:rsidRPr="005943F1">
              <w:rPr>
                <w:i/>
                <w:noProof/>
                <w:sz w:val="18"/>
              </w:rPr>
              <w:br/>
              <w:t>Rel-19</w:t>
            </w:r>
            <w:r w:rsidRPr="005943F1">
              <w:rPr>
                <w:i/>
                <w:noProof/>
                <w:sz w:val="18"/>
              </w:rPr>
              <w:tab/>
              <w:t xml:space="preserve">(Release 19) </w:t>
            </w:r>
            <w:r w:rsidRPr="005943F1">
              <w:rPr>
                <w:i/>
                <w:noProof/>
                <w:sz w:val="18"/>
              </w:rPr>
              <w:br/>
              <w:t>Rel-20</w:t>
            </w:r>
            <w:r w:rsidRPr="005943F1">
              <w:rPr>
                <w:i/>
                <w:noProof/>
                <w:sz w:val="18"/>
              </w:rPr>
              <w:tab/>
              <w:t>(Release 20)</w:t>
            </w:r>
          </w:p>
        </w:tc>
      </w:tr>
      <w:tr w:rsidR="005943F1" w:rsidRPr="005943F1" w14:paraId="695A4964" w14:textId="77777777" w:rsidTr="002E32F8">
        <w:tc>
          <w:tcPr>
            <w:tcW w:w="1843" w:type="dxa"/>
          </w:tcPr>
          <w:p w14:paraId="6274436D" w14:textId="77777777" w:rsidR="00B55F1A" w:rsidRPr="005943F1" w:rsidRDefault="00B55F1A" w:rsidP="002E32F8">
            <w:pPr>
              <w:pStyle w:val="CRCoverPage"/>
              <w:spacing w:after="0"/>
              <w:rPr>
                <w:b/>
                <w:i/>
                <w:noProof/>
                <w:sz w:val="8"/>
                <w:szCs w:val="8"/>
              </w:rPr>
            </w:pPr>
          </w:p>
        </w:tc>
        <w:tc>
          <w:tcPr>
            <w:tcW w:w="7797" w:type="dxa"/>
            <w:gridSpan w:val="10"/>
          </w:tcPr>
          <w:p w14:paraId="214B85D7" w14:textId="77777777" w:rsidR="00B55F1A" w:rsidRPr="005943F1" w:rsidRDefault="00B55F1A" w:rsidP="002E32F8">
            <w:pPr>
              <w:pStyle w:val="CRCoverPage"/>
              <w:spacing w:after="0"/>
              <w:rPr>
                <w:noProof/>
                <w:sz w:val="8"/>
                <w:szCs w:val="8"/>
              </w:rPr>
            </w:pPr>
          </w:p>
        </w:tc>
      </w:tr>
      <w:tr w:rsidR="005943F1" w:rsidRPr="005943F1" w14:paraId="030D6530" w14:textId="77777777" w:rsidTr="002E32F8">
        <w:tc>
          <w:tcPr>
            <w:tcW w:w="2694" w:type="dxa"/>
            <w:gridSpan w:val="2"/>
            <w:tcBorders>
              <w:top w:val="single" w:sz="4" w:space="0" w:color="auto"/>
              <w:left w:val="single" w:sz="4" w:space="0" w:color="auto"/>
            </w:tcBorders>
          </w:tcPr>
          <w:p w14:paraId="47BE7BB0" w14:textId="77777777" w:rsidR="00B55F1A" w:rsidRPr="005943F1" w:rsidRDefault="00B55F1A" w:rsidP="002E32F8">
            <w:pPr>
              <w:pStyle w:val="CRCoverPage"/>
              <w:tabs>
                <w:tab w:val="right" w:pos="2184"/>
              </w:tabs>
              <w:spacing w:after="0"/>
              <w:rPr>
                <w:b/>
                <w:i/>
                <w:noProof/>
              </w:rPr>
            </w:pPr>
            <w:r w:rsidRPr="005943F1">
              <w:rPr>
                <w:b/>
                <w:i/>
                <w:noProof/>
              </w:rPr>
              <w:t>Reason for change:</w:t>
            </w:r>
          </w:p>
        </w:tc>
        <w:tc>
          <w:tcPr>
            <w:tcW w:w="6946" w:type="dxa"/>
            <w:gridSpan w:val="9"/>
            <w:tcBorders>
              <w:top w:val="single" w:sz="4" w:space="0" w:color="auto"/>
              <w:right w:val="single" w:sz="4" w:space="0" w:color="auto"/>
            </w:tcBorders>
            <w:shd w:val="pct30" w:color="FFFF00" w:fill="auto"/>
          </w:tcPr>
          <w:p w14:paraId="353C8FAE"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19BDA2A" w14:textId="1116DD82" w:rsidR="008D3F97" w:rsidRPr="008D3F97" w:rsidRDefault="008D3F97" w:rsidP="002E32F8">
            <w:pPr>
              <w:pStyle w:val="CRCoverPage"/>
              <w:spacing w:after="0"/>
              <w:ind w:left="100"/>
              <w:rPr>
                <w:noProof/>
                <w:lang w:eastAsia="zh-CN"/>
              </w:rPr>
            </w:pPr>
          </w:p>
        </w:tc>
      </w:tr>
      <w:tr w:rsidR="005943F1" w:rsidRPr="005943F1" w14:paraId="2167DE1B" w14:textId="77777777" w:rsidTr="002E32F8">
        <w:tc>
          <w:tcPr>
            <w:tcW w:w="2694" w:type="dxa"/>
            <w:gridSpan w:val="2"/>
            <w:tcBorders>
              <w:left w:val="single" w:sz="4" w:space="0" w:color="auto"/>
            </w:tcBorders>
          </w:tcPr>
          <w:p w14:paraId="33EF9384"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08FB07D3" w14:textId="77777777" w:rsidR="00B55F1A" w:rsidRPr="005943F1" w:rsidRDefault="00B55F1A" w:rsidP="002E32F8">
            <w:pPr>
              <w:pStyle w:val="CRCoverPage"/>
              <w:spacing w:after="0"/>
              <w:rPr>
                <w:noProof/>
                <w:sz w:val="8"/>
                <w:szCs w:val="8"/>
              </w:rPr>
            </w:pPr>
          </w:p>
        </w:tc>
      </w:tr>
      <w:tr w:rsidR="005943F1" w:rsidRPr="005943F1" w14:paraId="1B0967E2" w14:textId="77777777" w:rsidTr="002E32F8">
        <w:tc>
          <w:tcPr>
            <w:tcW w:w="2694" w:type="dxa"/>
            <w:gridSpan w:val="2"/>
            <w:tcBorders>
              <w:left w:val="single" w:sz="4" w:space="0" w:color="auto"/>
            </w:tcBorders>
          </w:tcPr>
          <w:p w14:paraId="28C06AFB" w14:textId="77777777" w:rsidR="00B55F1A" w:rsidRPr="005943F1" w:rsidRDefault="00B55F1A" w:rsidP="002E32F8">
            <w:pPr>
              <w:pStyle w:val="CRCoverPage"/>
              <w:tabs>
                <w:tab w:val="right" w:pos="2184"/>
              </w:tabs>
              <w:spacing w:after="0"/>
              <w:rPr>
                <w:b/>
                <w:i/>
                <w:noProof/>
              </w:rPr>
            </w:pPr>
            <w:r w:rsidRPr="005943F1">
              <w:rPr>
                <w:b/>
                <w:i/>
                <w:noProof/>
              </w:rPr>
              <w:t>Summary of change:</w:t>
            </w:r>
          </w:p>
        </w:tc>
        <w:tc>
          <w:tcPr>
            <w:tcW w:w="6946" w:type="dxa"/>
            <w:gridSpan w:val="9"/>
            <w:tcBorders>
              <w:right w:val="single" w:sz="4" w:space="0" w:color="auto"/>
            </w:tcBorders>
            <w:shd w:val="pct30" w:color="FFFF00" w:fill="auto"/>
          </w:tcPr>
          <w:p w14:paraId="71FECA36"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8D4E95C" w14:textId="6F60DCAD" w:rsidR="008D3F97" w:rsidRPr="005943F1" w:rsidRDefault="008D3F97" w:rsidP="002E32F8">
            <w:pPr>
              <w:pStyle w:val="CRCoverPage"/>
              <w:spacing w:after="0"/>
              <w:ind w:left="100"/>
              <w:rPr>
                <w:noProof/>
              </w:rPr>
            </w:pPr>
          </w:p>
        </w:tc>
      </w:tr>
      <w:tr w:rsidR="005943F1" w:rsidRPr="005943F1" w14:paraId="2F1B9C5E" w14:textId="77777777" w:rsidTr="002E32F8">
        <w:tc>
          <w:tcPr>
            <w:tcW w:w="2694" w:type="dxa"/>
            <w:gridSpan w:val="2"/>
            <w:tcBorders>
              <w:left w:val="single" w:sz="4" w:space="0" w:color="auto"/>
            </w:tcBorders>
          </w:tcPr>
          <w:p w14:paraId="52E30D83"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6B8A2E35" w14:textId="77777777" w:rsidR="00B55F1A" w:rsidRPr="005943F1" w:rsidRDefault="00B55F1A" w:rsidP="002E32F8">
            <w:pPr>
              <w:pStyle w:val="CRCoverPage"/>
              <w:spacing w:after="0"/>
              <w:rPr>
                <w:noProof/>
                <w:sz w:val="8"/>
                <w:szCs w:val="8"/>
              </w:rPr>
            </w:pPr>
          </w:p>
        </w:tc>
      </w:tr>
      <w:tr w:rsidR="005943F1" w:rsidRPr="005943F1" w14:paraId="6421F4C4" w14:textId="77777777" w:rsidTr="002E32F8">
        <w:tc>
          <w:tcPr>
            <w:tcW w:w="2694" w:type="dxa"/>
            <w:gridSpan w:val="2"/>
            <w:tcBorders>
              <w:left w:val="single" w:sz="4" w:space="0" w:color="auto"/>
              <w:bottom w:val="single" w:sz="4" w:space="0" w:color="auto"/>
            </w:tcBorders>
          </w:tcPr>
          <w:p w14:paraId="514A9864" w14:textId="77777777" w:rsidR="00B55F1A" w:rsidRPr="005943F1" w:rsidRDefault="00B55F1A" w:rsidP="002E32F8">
            <w:pPr>
              <w:pStyle w:val="CRCoverPage"/>
              <w:tabs>
                <w:tab w:val="right" w:pos="2184"/>
              </w:tabs>
              <w:spacing w:after="0"/>
              <w:rPr>
                <w:b/>
                <w:i/>
                <w:noProof/>
              </w:rPr>
            </w:pPr>
            <w:r w:rsidRPr="005943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B8AAC" w14:textId="77777777" w:rsidR="00B55F1A" w:rsidRDefault="00927A31" w:rsidP="002E32F8">
            <w:pPr>
              <w:pStyle w:val="CRCoverPage"/>
              <w:spacing w:after="0"/>
              <w:ind w:left="100"/>
              <w:rPr>
                <w:noProof/>
                <w:lang w:eastAsia="zh-CN"/>
              </w:rPr>
            </w:pPr>
            <w:r w:rsidRPr="005943F1">
              <w:rPr>
                <w:noProof/>
                <w:lang w:eastAsia="zh-CN"/>
              </w:rPr>
              <w:t>R19 SON/MDT features are not suported in TS 36.331.</w:t>
            </w:r>
          </w:p>
          <w:p w14:paraId="35C510CA" w14:textId="56A07313" w:rsidR="008D3F97" w:rsidRPr="005943F1" w:rsidRDefault="008D3F97" w:rsidP="002E32F8">
            <w:pPr>
              <w:pStyle w:val="CRCoverPage"/>
              <w:spacing w:after="0"/>
              <w:ind w:left="100"/>
              <w:rPr>
                <w:noProof/>
              </w:rPr>
            </w:pPr>
          </w:p>
        </w:tc>
      </w:tr>
      <w:tr w:rsidR="005943F1" w:rsidRPr="005943F1" w14:paraId="19C59EB9" w14:textId="77777777" w:rsidTr="002E32F8">
        <w:tc>
          <w:tcPr>
            <w:tcW w:w="2694" w:type="dxa"/>
            <w:gridSpan w:val="2"/>
          </w:tcPr>
          <w:p w14:paraId="05B7E5D0" w14:textId="77777777" w:rsidR="00B55F1A" w:rsidRPr="005943F1" w:rsidRDefault="00B55F1A" w:rsidP="002E32F8">
            <w:pPr>
              <w:pStyle w:val="CRCoverPage"/>
              <w:spacing w:after="0"/>
              <w:rPr>
                <w:b/>
                <w:i/>
                <w:noProof/>
                <w:sz w:val="8"/>
                <w:szCs w:val="8"/>
              </w:rPr>
            </w:pPr>
          </w:p>
        </w:tc>
        <w:tc>
          <w:tcPr>
            <w:tcW w:w="6946" w:type="dxa"/>
            <w:gridSpan w:val="9"/>
          </w:tcPr>
          <w:p w14:paraId="7AF81189" w14:textId="77777777" w:rsidR="00B55F1A" w:rsidRPr="005943F1" w:rsidRDefault="00B55F1A" w:rsidP="002E32F8">
            <w:pPr>
              <w:pStyle w:val="CRCoverPage"/>
              <w:spacing w:after="0"/>
              <w:rPr>
                <w:noProof/>
                <w:sz w:val="8"/>
                <w:szCs w:val="8"/>
              </w:rPr>
            </w:pPr>
          </w:p>
        </w:tc>
      </w:tr>
      <w:tr w:rsidR="005943F1" w:rsidRPr="005943F1" w14:paraId="2AAB1406" w14:textId="77777777" w:rsidTr="002E32F8">
        <w:tc>
          <w:tcPr>
            <w:tcW w:w="2694" w:type="dxa"/>
            <w:gridSpan w:val="2"/>
            <w:tcBorders>
              <w:top w:val="single" w:sz="4" w:space="0" w:color="auto"/>
              <w:left w:val="single" w:sz="4" w:space="0" w:color="auto"/>
            </w:tcBorders>
          </w:tcPr>
          <w:p w14:paraId="4D66CCB0" w14:textId="77777777" w:rsidR="00B55F1A" w:rsidRPr="005943F1" w:rsidRDefault="00B55F1A" w:rsidP="002E32F8">
            <w:pPr>
              <w:pStyle w:val="CRCoverPage"/>
              <w:tabs>
                <w:tab w:val="right" w:pos="2184"/>
              </w:tabs>
              <w:spacing w:after="0"/>
              <w:rPr>
                <w:b/>
                <w:i/>
                <w:noProof/>
              </w:rPr>
            </w:pPr>
            <w:r w:rsidRPr="005943F1">
              <w:rPr>
                <w:b/>
                <w:i/>
                <w:noProof/>
              </w:rPr>
              <w:t>Clauses affected:</w:t>
            </w:r>
          </w:p>
        </w:tc>
        <w:tc>
          <w:tcPr>
            <w:tcW w:w="6946" w:type="dxa"/>
            <w:gridSpan w:val="9"/>
            <w:tcBorders>
              <w:top w:val="single" w:sz="4" w:space="0" w:color="auto"/>
              <w:right w:val="single" w:sz="4" w:space="0" w:color="auto"/>
            </w:tcBorders>
            <w:shd w:val="pct30" w:color="FFFF00" w:fill="auto"/>
          </w:tcPr>
          <w:p w14:paraId="7BC75F97" w14:textId="3C974AB1" w:rsidR="00B55F1A" w:rsidRPr="005943F1" w:rsidRDefault="001E75BE" w:rsidP="002E32F8">
            <w:pPr>
              <w:pStyle w:val="CRCoverPage"/>
              <w:spacing w:after="0"/>
              <w:ind w:left="100"/>
              <w:rPr>
                <w:noProof/>
                <w:lang w:eastAsia="zh-CN"/>
              </w:rPr>
            </w:pPr>
            <w:r w:rsidRPr="005943F1">
              <w:t>5.6.13a.3</w:t>
            </w:r>
            <w:r w:rsidR="005635B5" w:rsidRPr="005943F1">
              <w:t>, 6.2.2</w:t>
            </w:r>
          </w:p>
        </w:tc>
      </w:tr>
      <w:tr w:rsidR="005943F1" w:rsidRPr="005943F1" w14:paraId="78890664" w14:textId="77777777" w:rsidTr="002E32F8">
        <w:tc>
          <w:tcPr>
            <w:tcW w:w="2694" w:type="dxa"/>
            <w:gridSpan w:val="2"/>
            <w:tcBorders>
              <w:left w:val="single" w:sz="4" w:space="0" w:color="auto"/>
            </w:tcBorders>
          </w:tcPr>
          <w:p w14:paraId="002C00E0"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332A4AEC" w14:textId="77777777" w:rsidR="00B55F1A" w:rsidRPr="005943F1" w:rsidRDefault="00B55F1A" w:rsidP="002E32F8">
            <w:pPr>
              <w:pStyle w:val="CRCoverPage"/>
              <w:spacing w:after="0"/>
              <w:rPr>
                <w:noProof/>
                <w:sz w:val="8"/>
                <w:szCs w:val="8"/>
              </w:rPr>
            </w:pPr>
          </w:p>
        </w:tc>
      </w:tr>
      <w:tr w:rsidR="005943F1" w:rsidRPr="005943F1" w14:paraId="0890ACD7" w14:textId="77777777" w:rsidTr="002E32F8">
        <w:tc>
          <w:tcPr>
            <w:tcW w:w="2694" w:type="dxa"/>
            <w:gridSpan w:val="2"/>
            <w:tcBorders>
              <w:left w:val="single" w:sz="4" w:space="0" w:color="auto"/>
            </w:tcBorders>
          </w:tcPr>
          <w:p w14:paraId="3BC71D92" w14:textId="77777777" w:rsidR="00B55F1A" w:rsidRPr="005943F1" w:rsidRDefault="00B55F1A" w:rsidP="002E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62B9A" w14:textId="77777777" w:rsidR="00B55F1A" w:rsidRPr="005943F1" w:rsidRDefault="00B55F1A" w:rsidP="002E32F8">
            <w:pPr>
              <w:pStyle w:val="CRCoverPage"/>
              <w:spacing w:after="0"/>
              <w:jc w:val="center"/>
              <w:rPr>
                <w:b/>
                <w:caps/>
                <w:noProof/>
              </w:rPr>
            </w:pPr>
            <w:r w:rsidRPr="005943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38A50" w14:textId="77777777" w:rsidR="00B55F1A" w:rsidRPr="005943F1" w:rsidRDefault="00B55F1A" w:rsidP="002E32F8">
            <w:pPr>
              <w:pStyle w:val="CRCoverPage"/>
              <w:spacing w:after="0"/>
              <w:jc w:val="center"/>
              <w:rPr>
                <w:b/>
                <w:caps/>
                <w:noProof/>
              </w:rPr>
            </w:pPr>
            <w:r w:rsidRPr="005943F1">
              <w:rPr>
                <w:b/>
                <w:caps/>
                <w:noProof/>
              </w:rPr>
              <w:t>N</w:t>
            </w:r>
          </w:p>
        </w:tc>
        <w:tc>
          <w:tcPr>
            <w:tcW w:w="2977" w:type="dxa"/>
            <w:gridSpan w:val="4"/>
          </w:tcPr>
          <w:p w14:paraId="2A5DF0F6" w14:textId="77777777" w:rsidR="00B55F1A" w:rsidRPr="005943F1" w:rsidRDefault="00B55F1A" w:rsidP="002E3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D54C" w14:textId="77777777" w:rsidR="00B55F1A" w:rsidRPr="005943F1" w:rsidRDefault="00B55F1A" w:rsidP="002E32F8">
            <w:pPr>
              <w:pStyle w:val="CRCoverPage"/>
              <w:spacing w:after="0"/>
              <w:ind w:left="99"/>
              <w:rPr>
                <w:noProof/>
              </w:rPr>
            </w:pPr>
          </w:p>
        </w:tc>
      </w:tr>
      <w:tr w:rsidR="005943F1" w:rsidRPr="005943F1" w14:paraId="7EABBBED" w14:textId="77777777" w:rsidTr="002E32F8">
        <w:tc>
          <w:tcPr>
            <w:tcW w:w="2694" w:type="dxa"/>
            <w:gridSpan w:val="2"/>
            <w:tcBorders>
              <w:left w:val="single" w:sz="4" w:space="0" w:color="auto"/>
            </w:tcBorders>
          </w:tcPr>
          <w:p w14:paraId="31435AB2" w14:textId="77777777" w:rsidR="00B55F1A" w:rsidRPr="005943F1" w:rsidRDefault="00B55F1A" w:rsidP="002E32F8">
            <w:pPr>
              <w:pStyle w:val="CRCoverPage"/>
              <w:tabs>
                <w:tab w:val="right" w:pos="2184"/>
              </w:tabs>
              <w:spacing w:after="0"/>
              <w:rPr>
                <w:b/>
                <w:i/>
                <w:noProof/>
              </w:rPr>
            </w:pPr>
            <w:r w:rsidRPr="005943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B270B" w14:textId="6557C08A"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5BCAB" w14:textId="77777777" w:rsidR="00B55F1A" w:rsidRPr="005943F1" w:rsidRDefault="00B55F1A" w:rsidP="002E32F8">
            <w:pPr>
              <w:pStyle w:val="CRCoverPage"/>
              <w:spacing w:after="0"/>
              <w:jc w:val="center"/>
              <w:rPr>
                <w:b/>
                <w:caps/>
                <w:noProof/>
              </w:rPr>
            </w:pPr>
          </w:p>
        </w:tc>
        <w:tc>
          <w:tcPr>
            <w:tcW w:w="2977" w:type="dxa"/>
            <w:gridSpan w:val="4"/>
          </w:tcPr>
          <w:p w14:paraId="19F3C6B6" w14:textId="77777777" w:rsidR="00B55F1A" w:rsidRPr="005943F1" w:rsidRDefault="00B55F1A" w:rsidP="002E32F8">
            <w:pPr>
              <w:pStyle w:val="CRCoverPage"/>
              <w:tabs>
                <w:tab w:val="right" w:pos="2893"/>
              </w:tabs>
              <w:spacing w:after="0"/>
              <w:rPr>
                <w:noProof/>
              </w:rPr>
            </w:pPr>
            <w:r w:rsidRPr="005943F1">
              <w:rPr>
                <w:noProof/>
              </w:rPr>
              <w:t xml:space="preserve"> Other core specifications</w:t>
            </w:r>
            <w:r w:rsidRPr="005943F1">
              <w:rPr>
                <w:noProof/>
              </w:rPr>
              <w:tab/>
            </w:r>
          </w:p>
        </w:tc>
        <w:tc>
          <w:tcPr>
            <w:tcW w:w="3401" w:type="dxa"/>
            <w:gridSpan w:val="3"/>
            <w:tcBorders>
              <w:right w:val="single" w:sz="4" w:space="0" w:color="auto"/>
            </w:tcBorders>
            <w:shd w:val="pct30" w:color="FFFF00" w:fill="auto"/>
          </w:tcPr>
          <w:p w14:paraId="381AFEBF" w14:textId="394E915F" w:rsidR="00B55F1A" w:rsidRPr="005943F1" w:rsidRDefault="003C7932" w:rsidP="002E32F8">
            <w:pPr>
              <w:pStyle w:val="CRCoverPage"/>
              <w:spacing w:after="0"/>
              <w:ind w:left="99"/>
              <w:rPr>
                <w:noProof/>
              </w:rPr>
            </w:pPr>
            <w:r w:rsidRPr="005943F1">
              <w:rPr>
                <w:noProof/>
              </w:rPr>
              <w:t>TS 36.306 CRxxxx</w:t>
            </w:r>
          </w:p>
        </w:tc>
      </w:tr>
      <w:tr w:rsidR="005943F1" w:rsidRPr="005943F1" w14:paraId="695750A1" w14:textId="77777777" w:rsidTr="002E32F8">
        <w:tc>
          <w:tcPr>
            <w:tcW w:w="2694" w:type="dxa"/>
            <w:gridSpan w:val="2"/>
            <w:tcBorders>
              <w:left w:val="single" w:sz="4" w:space="0" w:color="auto"/>
            </w:tcBorders>
          </w:tcPr>
          <w:p w14:paraId="1D556B6F" w14:textId="77777777" w:rsidR="00B55F1A" w:rsidRPr="005943F1" w:rsidRDefault="00B55F1A" w:rsidP="002E32F8">
            <w:pPr>
              <w:pStyle w:val="CRCoverPage"/>
              <w:spacing w:after="0"/>
              <w:rPr>
                <w:b/>
                <w:i/>
                <w:noProof/>
              </w:rPr>
            </w:pPr>
            <w:r w:rsidRPr="005943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7505F"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33E8E" w14:textId="72824C3D"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51A392BE" w14:textId="77777777" w:rsidR="00B55F1A" w:rsidRPr="005943F1" w:rsidRDefault="00B55F1A" w:rsidP="002E32F8">
            <w:pPr>
              <w:pStyle w:val="CRCoverPage"/>
              <w:spacing w:after="0"/>
              <w:rPr>
                <w:noProof/>
              </w:rPr>
            </w:pPr>
            <w:r w:rsidRPr="005943F1">
              <w:rPr>
                <w:noProof/>
              </w:rPr>
              <w:t xml:space="preserve"> Test specifications</w:t>
            </w:r>
          </w:p>
        </w:tc>
        <w:tc>
          <w:tcPr>
            <w:tcW w:w="3401" w:type="dxa"/>
            <w:gridSpan w:val="3"/>
            <w:tcBorders>
              <w:right w:val="single" w:sz="4" w:space="0" w:color="auto"/>
            </w:tcBorders>
            <w:shd w:val="pct30" w:color="FFFF00" w:fill="auto"/>
          </w:tcPr>
          <w:p w14:paraId="0B4175F8" w14:textId="4A9A4A21" w:rsidR="00B55F1A" w:rsidRPr="005943F1" w:rsidRDefault="00B55F1A" w:rsidP="002E32F8">
            <w:pPr>
              <w:pStyle w:val="CRCoverPage"/>
              <w:spacing w:after="0"/>
              <w:ind w:left="99"/>
              <w:rPr>
                <w:noProof/>
              </w:rPr>
            </w:pPr>
          </w:p>
        </w:tc>
      </w:tr>
      <w:tr w:rsidR="005943F1" w:rsidRPr="005943F1" w14:paraId="7EF847C5" w14:textId="77777777" w:rsidTr="002E32F8">
        <w:tc>
          <w:tcPr>
            <w:tcW w:w="2694" w:type="dxa"/>
            <w:gridSpan w:val="2"/>
            <w:tcBorders>
              <w:left w:val="single" w:sz="4" w:space="0" w:color="auto"/>
            </w:tcBorders>
          </w:tcPr>
          <w:p w14:paraId="55BD30C4" w14:textId="77777777" w:rsidR="00B55F1A" w:rsidRPr="005943F1" w:rsidRDefault="00B55F1A" w:rsidP="002E32F8">
            <w:pPr>
              <w:pStyle w:val="CRCoverPage"/>
              <w:spacing w:after="0"/>
              <w:rPr>
                <w:b/>
                <w:i/>
                <w:noProof/>
              </w:rPr>
            </w:pPr>
            <w:r w:rsidRPr="005943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4A7D8"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7DEBE" w14:textId="0BB3C5C3"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4218C743" w14:textId="77777777" w:rsidR="00B55F1A" w:rsidRPr="005943F1" w:rsidRDefault="00B55F1A" w:rsidP="002E32F8">
            <w:pPr>
              <w:pStyle w:val="CRCoverPage"/>
              <w:spacing w:after="0"/>
              <w:rPr>
                <w:noProof/>
              </w:rPr>
            </w:pPr>
            <w:r w:rsidRPr="005943F1">
              <w:rPr>
                <w:noProof/>
              </w:rPr>
              <w:t xml:space="preserve"> O&amp;M Specifications</w:t>
            </w:r>
          </w:p>
        </w:tc>
        <w:tc>
          <w:tcPr>
            <w:tcW w:w="3401" w:type="dxa"/>
            <w:gridSpan w:val="3"/>
            <w:tcBorders>
              <w:right w:val="single" w:sz="4" w:space="0" w:color="auto"/>
            </w:tcBorders>
            <w:shd w:val="pct30" w:color="FFFF00" w:fill="auto"/>
          </w:tcPr>
          <w:p w14:paraId="4BA11D92" w14:textId="1C1AB194" w:rsidR="00B55F1A" w:rsidRPr="005943F1" w:rsidRDefault="00B55F1A" w:rsidP="002E32F8">
            <w:pPr>
              <w:pStyle w:val="CRCoverPage"/>
              <w:spacing w:after="0"/>
              <w:ind w:left="99"/>
              <w:rPr>
                <w:noProof/>
              </w:rPr>
            </w:pPr>
          </w:p>
        </w:tc>
      </w:tr>
      <w:tr w:rsidR="005943F1" w:rsidRPr="005943F1" w14:paraId="70076147" w14:textId="77777777" w:rsidTr="002E32F8">
        <w:tc>
          <w:tcPr>
            <w:tcW w:w="2694" w:type="dxa"/>
            <w:gridSpan w:val="2"/>
            <w:tcBorders>
              <w:left w:val="single" w:sz="4" w:space="0" w:color="auto"/>
            </w:tcBorders>
          </w:tcPr>
          <w:p w14:paraId="15E659B0" w14:textId="77777777" w:rsidR="00B55F1A" w:rsidRPr="005943F1" w:rsidRDefault="00B55F1A" w:rsidP="002E32F8">
            <w:pPr>
              <w:pStyle w:val="CRCoverPage"/>
              <w:spacing w:after="0"/>
              <w:rPr>
                <w:b/>
                <w:i/>
                <w:noProof/>
              </w:rPr>
            </w:pPr>
          </w:p>
        </w:tc>
        <w:tc>
          <w:tcPr>
            <w:tcW w:w="6946" w:type="dxa"/>
            <w:gridSpan w:val="9"/>
            <w:tcBorders>
              <w:right w:val="single" w:sz="4" w:space="0" w:color="auto"/>
            </w:tcBorders>
          </w:tcPr>
          <w:p w14:paraId="410B7800" w14:textId="77777777" w:rsidR="00B55F1A" w:rsidRPr="005943F1" w:rsidRDefault="00B55F1A" w:rsidP="002E32F8">
            <w:pPr>
              <w:pStyle w:val="CRCoverPage"/>
              <w:spacing w:after="0"/>
              <w:rPr>
                <w:noProof/>
              </w:rPr>
            </w:pPr>
          </w:p>
        </w:tc>
      </w:tr>
      <w:tr w:rsidR="005943F1" w:rsidRPr="005943F1" w14:paraId="66990FDB" w14:textId="77777777" w:rsidTr="002E32F8">
        <w:tc>
          <w:tcPr>
            <w:tcW w:w="2694" w:type="dxa"/>
            <w:gridSpan w:val="2"/>
            <w:tcBorders>
              <w:left w:val="single" w:sz="4" w:space="0" w:color="auto"/>
              <w:bottom w:val="single" w:sz="4" w:space="0" w:color="auto"/>
            </w:tcBorders>
          </w:tcPr>
          <w:p w14:paraId="662BD35B" w14:textId="77777777" w:rsidR="00B55F1A" w:rsidRPr="005943F1" w:rsidRDefault="00B55F1A" w:rsidP="002E32F8">
            <w:pPr>
              <w:pStyle w:val="CRCoverPage"/>
              <w:tabs>
                <w:tab w:val="right" w:pos="2184"/>
              </w:tabs>
              <w:spacing w:after="0"/>
              <w:rPr>
                <w:b/>
                <w:i/>
                <w:noProof/>
              </w:rPr>
            </w:pPr>
            <w:r w:rsidRPr="005943F1">
              <w:rPr>
                <w:b/>
                <w:i/>
                <w:noProof/>
              </w:rPr>
              <w:t>Other comments:</w:t>
            </w:r>
          </w:p>
        </w:tc>
        <w:tc>
          <w:tcPr>
            <w:tcW w:w="6946" w:type="dxa"/>
            <w:gridSpan w:val="9"/>
            <w:tcBorders>
              <w:bottom w:val="single" w:sz="4" w:space="0" w:color="auto"/>
              <w:right w:val="single" w:sz="4" w:space="0" w:color="auto"/>
            </w:tcBorders>
            <w:shd w:val="pct30" w:color="FFFF00" w:fill="auto"/>
          </w:tcPr>
          <w:p w14:paraId="3A583FEC" w14:textId="77777777" w:rsidR="00B55F1A" w:rsidRPr="005943F1" w:rsidRDefault="00B55F1A" w:rsidP="002E32F8">
            <w:pPr>
              <w:pStyle w:val="CRCoverPage"/>
              <w:spacing w:after="0"/>
              <w:ind w:left="100"/>
              <w:rPr>
                <w:noProof/>
              </w:rPr>
            </w:pPr>
          </w:p>
        </w:tc>
      </w:tr>
      <w:tr w:rsidR="005943F1" w:rsidRPr="005943F1" w14:paraId="6775CB79" w14:textId="77777777" w:rsidTr="002E32F8">
        <w:tc>
          <w:tcPr>
            <w:tcW w:w="2694" w:type="dxa"/>
            <w:gridSpan w:val="2"/>
            <w:tcBorders>
              <w:top w:val="single" w:sz="4" w:space="0" w:color="auto"/>
              <w:bottom w:val="single" w:sz="4" w:space="0" w:color="auto"/>
            </w:tcBorders>
          </w:tcPr>
          <w:p w14:paraId="19023D92" w14:textId="77777777" w:rsidR="00B55F1A" w:rsidRPr="005943F1" w:rsidRDefault="00B55F1A" w:rsidP="002E3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00CAEE" w14:textId="77777777" w:rsidR="00B55F1A" w:rsidRPr="005943F1" w:rsidRDefault="00B55F1A" w:rsidP="002E32F8">
            <w:pPr>
              <w:pStyle w:val="CRCoverPage"/>
              <w:spacing w:after="0"/>
              <w:ind w:left="100"/>
              <w:rPr>
                <w:noProof/>
                <w:sz w:val="8"/>
                <w:szCs w:val="8"/>
              </w:rPr>
            </w:pPr>
          </w:p>
        </w:tc>
      </w:tr>
      <w:tr w:rsidR="005943F1" w:rsidRPr="005943F1" w14:paraId="4825BA83" w14:textId="77777777" w:rsidTr="002E32F8">
        <w:tc>
          <w:tcPr>
            <w:tcW w:w="2694" w:type="dxa"/>
            <w:gridSpan w:val="2"/>
            <w:tcBorders>
              <w:top w:val="single" w:sz="4" w:space="0" w:color="auto"/>
              <w:left w:val="single" w:sz="4" w:space="0" w:color="auto"/>
              <w:bottom w:val="single" w:sz="4" w:space="0" w:color="auto"/>
            </w:tcBorders>
          </w:tcPr>
          <w:p w14:paraId="2D0BD7F2" w14:textId="77777777" w:rsidR="00B55F1A" w:rsidRPr="005943F1" w:rsidRDefault="00B55F1A" w:rsidP="002E32F8">
            <w:pPr>
              <w:pStyle w:val="CRCoverPage"/>
              <w:tabs>
                <w:tab w:val="right" w:pos="2184"/>
              </w:tabs>
              <w:spacing w:after="0"/>
              <w:rPr>
                <w:b/>
                <w:i/>
                <w:noProof/>
              </w:rPr>
            </w:pPr>
            <w:r w:rsidRPr="005943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82379" w14:textId="77777777" w:rsidR="00B55F1A" w:rsidRPr="005943F1" w:rsidRDefault="00B55F1A" w:rsidP="002E32F8">
            <w:pPr>
              <w:pStyle w:val="CRCoverPage"/>
              <w:spacing w:after="0"/>
              <w:ind w:left="100"/>
              <w:rPr>
                <w:noProof/>
              </w:rPr>
            </w:pPr>
          </w:p>
        </w:tc>
      </w:tr>
    </w:tbl>
    <w:p w14:paraId="6A712075" w14:textId="77777777" w:rsidR="00B55F1A" w:rsidRPr="005943F1" w:rsidRDefault="00B55F1A" w:rsidP="00B55F1A">
      <w:pPr>
        <w:pStyle w:val="CRCoverPage"/>
        <w:spacing w:after="0"/>
        <w:rPr>
          <w:noProof/>
          <w:sz w:val="8"/>
          <w:szCs w:val="8"/>
        </w:rPr>
      </w:pPr>
    </w:p>
    <w:p w14:paraId="10F725CA" w14:textId="77777777" w:rsidR="00B55F1A" w:rsidRPr="005943F1" w:rsidRDefault="00B55F1A" w:rsidP="00B55F1A">
      <w:pPr>
        <w:rPr>
          <w:noProof/>
        </w:rPr>
        <w:sectPr w:rsidR="00B55F1A" w:rsidRPr="005943F1">
          <w:headerReference w:type="even" r:id="rId12"/>
          <w:footnotePr>
            <w:numRestart w:val="eachSect"/>
          </w:footnotePr>
          <w:pgSz w:w="11907" w:h="16840" w:code="9"/>
          <w:pgMar w:top="1418" w:right="1134" w:bottom="1134" w:left="1134" w:header="680" w:footer="567" w:gutter="0"/>
          <w:cols w:space="720"/>
        </w:sectPr>
      </w:pPr>
    </w:p>
    <w:p w14:paraId="74715E77" w14:textId="77777777" w:rsidR="00B55F1A" w:rsidRPr="005943F1" w:rsidRDefault="00B55F1A" w:rsidP="00B55F1A">
      <w:pPr>
        <w:rPr>
          <w:noProof/>
        </w:rPr>
      </w:pPr>
    </w:p>
    <w:p w14:paraId="0BA0C1A4" w14:textId="77777777" w:rsidR="00AB5428" w:rsidRPr="005943F1" w:rsidRDefault="00AB5428" w:rsidP="00AB5428">
      <w:pPr>
        <w:pStyle w:val="3"/>
      </w:pPr>
      <w:bookmarkStart w:id="3" w:name="_Toc20487032"/>
      <w:bookmarkStart w:id="4" w:name="_Toc29342324"/>
      <w:bookmarkStart w:id="5" w:name="_Toc29343463"/>
      <w:bookmarkStart w:id="6" w:name="_Toc36566715"/>
      <w:bookmarkStart w:id="7" w:name="_Toc36810131"/>
      <w:bookmarkStart w:id="8" w:name="_Toc36846495"/>
      <w:bookmarkStart w:id="9" w:name="_Toc36939148"/>
      <w:bookmarkStart w:id="10" w:name="_Toc37082128"/>
      <w:bookmarkStart w:id="11" w:name="_Toc46480755"/>
      <w:bookmarkStart w:id="12" w:name="_Toc46481989"/>
      <w:bookmarkStart w:id="13" w:name="_Toc46483223"/>
      <w:bookmarkStart w:id="14" w:name="_Toc185640397"/>
      <w:r w:rsidRPr="005943F1">
        <w:t>5.6.13a</w:t>
      </w:r>
      <w:r w:rsidRPr="005943F1">
        <w:tab/>
        <w:t>NR SCG failure information</w:t>
      </w:r>
      <w:bookmarkEnd w:id="3"/>
      <w:bookmarkEnd w:id="4"/>
      <w:bookmarkEnd w:id="5"/>
      <w:bookmarkEnd w:id="6"/>
      <w:bookmarkEnd w:id="7"/>
      <w:bookmarkEnd w:id="8"/>
      <w:bookmarkEnd w:id="9"/>
      <w:bookmarkEnd w:id="10"/>
      <w:bookmarkEnd w:id="11"/>
      <w:bookmarkEnd w:id="12"/>
      <w:bookmarkEnd w:id="13"/>
      <w:bookmarkEnd w:id="14"/>
    </w:p>
    <w:p w14:paraId="31316780" w14:textId="77777777" w:rsidR="00AB5428" w:rsidRPr="005943F1" w:rsidRDefault="00AB5428" w:rsidP="00AB5428">
      <w:pPr>
        <w:pStyle w:val="4"/>
      </w:pPr>
      <w:bookmarkStart w:id="15" w:name="_Toc20487033"/>
      <w:bookmarkStart w:id="16" w:name="_Toc29342325"/>
      <w:bookmarkStart w:id="17" w:name="_Toc29343464"/>
      <w:bookmarkStart w:id="18" w:name="_Toc36566716"/>
      <w:bookmarkStart w:id="19" w:name="_Toc36810132"/>
      <w:bookmarkStart w:id="20" w:name="_Toc36846496"/>
      <w:bookmarkStart w:id="21" w:name="_Toc36939149"/>
      <w:bookmarkStart w:id="22" w:name="_Toc37082129"/>
      <w:bookmarkStart w:id="23" w:name="_Toc46480756"/>
      <w:bookmarkStart w:id="24" w:name="_Toc46481990"/>
      <w:bookmarkStart w:id="25" w:name="_Toc46483224"/>
      <w:bookmarkStart w:id="26" w:name="_Toc185640398"/>
      <w:r w:rsidRPr="005943F1">
        <w:t>5.6.13a.1</w:t>
      </w:r>
      <w:r w:rsidRPr="005943F1">
        <w:tab/>
        <w:t>General</w:t>
      </w:r>
      <w:bookmarkEnd w:id="15"/>
      <w:bookmarkEnd w:id="16"/>
      <w:bookmarkEnd w:id="17"/>
      <w:bookmarkEnd w:id="18"/>
      <w:bookmarkEnd w:id="19"/>
      <w:bookmarkEnd w:id="20"/>
      <w:bookmarkEnd w:id="21"/>
      <w:bookmarkEnd w:id="22"/>
      <w:bookmarkEnd w:id="23"/>
      <w:bookmarkEnd w:id="24"/>
      <w:bookmarkEnd w:id="25"/>
      <w:bookmarkEnd w:id="26"/>
    </w:p>
    <w:bookmarkStart w:id="27" w:name="_MON_1578833474"/>
    <w:bookmarkEnd w:id="27"/>
    <w:p w14:paraId="4F5C78CF" w14:textId="77777777" w:rsidR="00AB5428" w:rsidRPr="005943F1" w:rsidRDefault="00AB5428" w:rsidP="00AB5428">
      <w:pPr>
        <w:pStyle w:val="TH"/>
      </w:pPr>
      <w:r w:rsidRPr="005943F1">
        <w:object w:dxaOrig="6855" w:dyaOrig="2535" w14:anchorId="2CBD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20pt" o:ole="">
            <v:imagedata r:id="rId13" o:title=""/>
          </v:shape>
          <o:OLEObject Type="Embed" ProgID="Word.Picture.8" ShapeID="_x0000_i1025" DrawAspect="Content" ObjectID="_1808255333" r:id="rId14"/>
        </w:object>
      </w:r>
    </w:p>
    <w:p w14:paraId="299378D7" w14:textId="77777777" w:rsidR="00AB5428" w:rsidRPr="005943F1" w:rsidRDefault="00AB5428" w:rsidP="00AB5428">
      <w:pPr>
        <w:pStyle w:val="TF"/>
      </w:pPr>
      <w:r w:rsidRPr="005943F1">
        <w:t>Figure 5.6.13a.1-1: NR SCG failure information</w:t>
      </w:r>
    </w:p>
    <w:p w14:paraId="198F8934" w14:textId="77777777" w:rsidR="00AB5428" w:rsidRPr="005943F1" w:rsidRDefault="00AB5428" w:rsidP="00AB5428">
      <w:r w:rsidRPr="005943F1">
        <w:t>The purpose of this procedure is to inform E-UTRAN about an SCG failure the UE has experienced (e.g. SCG radio link failure, failure to successfully complete an SCG reconfiguration with sync), as specified in TS 38.331 [82], clause 5.7.3.2.</w:t>
      </w:r>
    </w:p>
    <w:p w14:paraId="328F531A" w14:textId="77777777" w:rsidR="00AB5428" w:rsidRPr="005943F1" w:rsidRDefault="00AB5428" w:rsidP="00AB5428">
      <w:pPr>
        <w:pStyle w:val="4"/>
      </w:pPr>
      <w:bookmarkStart w:id="28" w:name="_Toc20487034"/>
      <w:bookmarkStart w:id="29" w:name="_Toc29342326"/>
      <w:bookmarkStart w:id="30" w:name="_Toc29343465"/>
      <w:bookmarkStart w:id="31" w:name="_Toc36566717"/>
      <w:bookmarkStart w:id="32" w:name="_Toc36810133"/>
      <w:bookmarkStart w:id="33" w:name="_Toc36846497"/>
      <w:bookmarkStart w:id="34" w:name="_Toc36939150"/>
      <w:bookmarkStart w:id="35" w:name="_Toc37082130"/>
      <w:bookmarkStart w:id="36" w:name="_Toc46480757"/>
      <w:bookmarkStart w:id="37" w:name="_Toc46481991"/>
      <w:bookmarkStart w:id="38" w:name="_Toc46483225"/>
      <w:bookmarkStart w:id="39" w:name="_Toc185640399"/>
      <w:r w:rsidRPr="005943F1">
        <w:t>5.6.13a.2</w:t>
      </w:r>
      <w:r w:rsidRPr="005943F1">
        <w:tab/>
        <w:t>Initiation</w:t>
      </w:r>
      <w:bookmarkEnd w:id="28"/>
      <w:bookmarkEnd w:id="29"/>
      <w:bookmarkEnd w:id="30"/>
      <w:bookmarkEnd w:id="31"/>
      <w:bookmarkEnd w:id="32"/>
      <w:bookmarkEnd w:id="33"/>
      <w:bookmarkEnd w:id="34"/>
      <w:bookmarkEnd w:id="35"/>
      <w:bookmarkEnd w:id="36"/>
      <w:bookmarkEnd w:id="37"/>
      <w:bookmarkEnd w:id="38"/>
      <w:bookmarkEnd w:id="39"/>
    </w:p>
    <w:p w14:paraId="3F73E3AA" w14:textId="77777777" w:rsidR="00AB5428" w:rsidRPr="005943F1" w:rsidRDefault="00AB5428" w:rsidP="00AB5428">
      <w:r w:rsidRPr="005943F1">
        <w:t xml:space="preserve">A UE initiates the procedure to report NR SCG failures when neither E-UTRA MCG nor NR SCG transmission is not suspended and in accordance with TS 38.331 [82], clause 5.7.3.2. Actions the UE shall perform upon initiating the procedure, other than related to the transmission of the </w:t>
      </w:r>
      <w:r w:rsidRPr="005943F1">
        <w:rPr>
          <w:i/>
        </w:rPr>
        <w:t xml:space="preserve">SCGFailureInformationNR </w:t>
      </w:r>
      <w:r w:rsidRPr="005943F1">
        <w:t>message are specified in TS 38.331 [82], clause 5.7.3.2.</w:t>
      </w:r>
    </w:p>
    <w:p w14:paraId="5BF1B4B7" w14:textId="77777777" w:rsidR="00AB5428" w:rsidRPr="005943F1" w:rsidRDefault="00AB5428" w:rsidP="00AB5428">
      <w:pPr>
        <w:pStyle w:val="4"/>
      </w:pPr>
      <w:bookmarkStart w:id="40" w:name="_Toc20487035"/>
      <w:bookmarkStart w:id="41" w:name="_Toc29342327"/>
      <w:bookmarkStart w:id="42" w:name="_Toc29343466"/>
      <w:bookmarkStart w:id="43" w:name="_Toc36566718"/>
      <w:bookmarkStart w:id="44" w:name="_Toc36810134"/>
      <w:bookmarkStart w:id="45" w:name="_Toc36846498"/>
      <w:bookmarkStart w:id="46" w:name="_Toc36939151"/>
      <w:bookmarkStart w:id="47" w:name="_Toc37082131"/>
      <w:bookmarkStart w:id="48" w:name="_Toc46480758"/>
      <w:bookmarkStart w:id="49" w:name="_Toc46481992"/>
      <w:bookmarkStart w:id="50" w:name="_Toc46483226"/>
      <w:bookmarkStart w:id="51" w:name="_Toc185640400"/>
      <w:r w:rsidRPr="005943F1">
        <w:t>5.6.13a.3</w:t>
      </w:r>
      <w:r w:rsidRPr="005943F1">
        <w:tab/>
        <w:t xml:space="preserve">Actions related to transmission of </w:t>
      </w:r>
      <w:r w:rsidRPr="005943F1">
        <w:rPr>
          <w:i/>
        </w:rPr>
        <w:t xml:space="preserve">SCGFailureInformationNR </w:t>
      </w:r>
      <w:r w:rsidRPr="005943F1">
        <w:t>message</w:t>
      </w:r>
      <w:bookmarkEnd w:id="40"/>
      <w:bookmarkEnd w:id="41"/>
      <w:bookmarkEnd w:id="42"/>
      <w:bookmarkEnd w:id="43"/>
      <w:bookmarkEnd w:id="44"/>
      <w:bookmarkEnd w:id="45"/>
      <w:bookmarkEnd w:id="46"/>
      <w:bookmarkEnd w:id="47"/>
      <w:bookmarkEnd w:id="48"/>
      <w:bookmarkEnd w:id="49"/>
      <w:bookmarkEnd w:id="50"/>
      <w:bookmarkEnd w:id="51"/>
    </w:p>
    <w:p w14:paraId="62AEC704" w14:textId="77777777" w:rsidR="00AB5428" w:rsidRPr="005943F1" w:rsidRDefault="00AB5428" w:rsidP="00AB5428">
      <w:r w:rsidRPr="005943F1">
        <w:t xml:space="preserve">The UE shall set the contents of the </w:t>
      </w:r>
      <w:r w:rsidRPr="005943F1">
        <w:rPr>
          <w:i/>
        </w:rPr>
        <w:t>SCGFailureInformationNR</w:t>
      </w:r>
      <w:r w:rsidRPr="005943F1">
        <w:t xml:space="preserve"> message as follows:</w:t>
      </w:r>
    </w:p>
    <w:p w14:paraId="6615CBED" w14:textId="77777777" w:rsidR="00AB5428" w:rsidRPr="005943F1" w:rsidRDefault="00AB5428" w:rsidP="00AB5428">
      <w:pPr>
        <w:pStyle w:val="B1"/>
      </w:pPr>
      <w:r w:rsidRPr="005943F1">
        <w:t>1&gt;</w:t>
      </w:r>
      <w:r w:rsidRPr="005943F1">
        <w:tab/>
        <w:t xml:space="preserve">include </w:t>
      </w:r>
      <w:r w:rsidRPr="005943F1">
        <w:rPr>
          <w:i/>
        </w:rPr>
        <w:t>failureType</w:t>
      </w:r>
      <w:r w:rsidRPr="005943F1">
        <w:t xml:space="preserve"> within </w:t>
      </w:r>
      <w:r w:rsidRPr="005943F1">
        <w:rPr>
          <w:i/>
        </w:rPr>
        <w:t>failureReportSCG-NR</w:t>
      </w:r>
      <w:r w:rsidRPr="005943F1">
        <w:t xml:space="preserve"> and set it to indicate the SCG failure in accordance with TS 38.331 [82], clause 5.7.3.3;</w:t>
      </w:r>
    </w:p>
    <w:p w14:paraId="6D3D3D61" w14:textId="77777777" w:rsidR="00AB5428" w:rsidRPr="005943F1" w:rsidRDefault="00AB5428" w:rsidP="00AB5428">
      <w:pPr>
        <w:pStyle w:val="NO"/>
      </w:pPr>
      <w:r w:rsidRPr="005943F1">
        <w:t>NOTE 1:</w:t>
      </w:r>
      <w:r w:rsidRPr="005943F1">
        <w:tab/>
        <w:t xml:space="preserve">This may involve including both </w:t>
      </w:r>
      <w:r w:rsidRPr="005943F1">
        <w:rPr>
          <w:i/>
        </w:rPr>
        <w:t>failureType-r15</w:t>
      </w:r>
      <w:r w:rsidRPr="005943F1">
        <w:t xml:space="preserve"> and </w:t>
      </w:r>
      <w:r w:rsidRPr="005943F1">
        <w:rPr>
          <w:i/>
        </w:rPr>
        <w:t>failureType-v1610</w:t>
      </w:r>
      <w:r w:rsidRPr="005943F1">
        <w:t>, see TS 38.331 [82], clause 5.7.3.3.</w:t>
      </w:r>
    </w:p>
    <w:p w14:paraId="61689CDC" w14:textId="77777777" w:rsidR="00AB5428" w:rsidRPr="005943F1" w:rsidRDefault="00AB5428" w:rsidP="00AB5428">
      <w:pPr>
        <w:pStyle w:val="B1"/>
      </w:pPr>
      <w:r w:rsidRPr="005943F1">
        <w:t>1&gt;</w:t>
      </w:r>
      <w:r w:rsidRPr="005943F1">
        <w:tab/>
        <w:t xml:space="preserve">include and set </w:t>
      </w:r>
      <w:r w:rsidRPr="005943F1">
        <w:rPr>
          <w:i/>
        </w:rPr>
        <w:t>measResultSCG</w:t>
      </w:r>
      <w:r w:rsidRPr="005943F1">
        <w:t xml:space="preserve"> in accordance with TS 38.331 [82], clause 5.7.3.4:</w:t>
      </w:r>
    </w:p>
    <w:p w14:paraId="0556900C" w14:textId="77777777" w:rsidR="00AB5428" w:rsidRPr="005943F1" w:rsidRDefault="00AB5428" w:rsidP="00AB5428">
      <w:pPr>
        <w:pStyle w:val="B1"/>
      </w:pPr>
      <w:r w:rsidRPr="005943F1">
        <w:t>1&gt;</w:t>
      </w:r>
      <w:r w:rsidRPr="005943F1">
        <w:tab/>
        <w:t xml:space="preserve">for each NR frequency the UE is configured to measure by </w:t>
      </w:r>
      <w:r w:rsidRPr="005943F1">
        <w:rPr>
          <w:i/>
        </w:rPr>
        <w:t>measConfig</w:t>
      </w:r>
      <w:r w:rsidRPr="005943F1">
        <w:t xml:space="preserve"> for which measurement results are available:</w:t>
      </w:r>
    </w:p>
    <w:p w14:paraId="64E0D3F4" w14:textId="77777777" w:rsidR="00AB5428" w:rsidRPr="005943F1" w:rsidRDefault="00AB5428" w:rsidP="00AB5428">
      <w:pPr>
        <w:pStyle w:val="B2"/>
      </w:pPr>
      <w:r w:rsidRPr="005943F1">
        <w:t>2&gt;</w:t>
      </w:r>
      <w:r w:rsidRPr="005943F1">
        <w:tab/>
        <w:t xml:space="preserve">set the </w:t>
      </w:r>
      <w:r w:rsidRPr="005943F1">
        <w:rPr>
          <w:i/>
        </w:rPr>
        <w:t>measResultFreqListNR</w:t>
      </w:r>
      <w:r w:rsidRPr="005943F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0302F4E" w14:textId="77777777" w:rsidR="00AB5428" w:rsidRPr="005943F1" w:rsidRDefault="00AB5428" w:rsidP="00AB5428">
      <w:pPr>
        <w:pStyle w:val="NO"/>
      </w:pPr>
      <w:r w:rsidRPr="005943F1">
        <w:t>NOTE 2:</w:t>
      </w:r>
      <w:r w:rsidRPr="005943F1">
        <w:tab/>
        <w:t xml:space="preserve">Field </w:t>
      </w:r>
      <w:r w:rsidRPr="005943F1">
        <w:rPr>
          <w:i/>
        </w:rPr>
        <w:t>measResultSCG</w:t>
      </w:r>
      <w:r w:rsidRPr="005943F1">
        <w:t xml:space="preserve"> is used to report available results for NR frequencies the UE is configured to measure by NR RRC signalling.</w:t>
      </w:r>
    </w:p>
    <w:p w14:paraId="739379E2" w14:textId="77777777" w:rsidR="00AB5428" w:rsidRPr="005943F1" w:rsidRDefault="00AB5428" w:rsidP="00AB5428">
      <w:pPr>
        <w:pStyle w:val="B1"/>
      </w:pPr>
      <w:r w:rsidRPr="005943F1">
        <w:t>1&gt;</w:t>
      </w:r>
      <w:r w:rsidRPr="005943F1">
        <w:tab/>
        <w:t xml:space="preserve">if detailed location information is available, set the content of the </w:t>
      </w:r>
      <w:r w:rsidRPr="005943F1">
        <w:rPr>
          <w:i/>
        </w:rPr>
        <w:t>locationInfo</w:t>
      </w:r>
      <w:r w:rsidRPr="005943F1">
        <w:t xml:space="preserve"> as follows:</w:t>
      </w:r>
    </w:p>
    <w:p w14:paraId="7BB7B5EE" w14:textId="77777777" w:rsidR="00AB5428" w:rsidRPr="005943F1" w:rsidRDefault="00AB5428" w:rsidP="00AB5428">
      <w:pPr>
        <w:pStyle w:val="B2"/>
      </w:pPr>
      <w:r w:rsidRPr="005943F1">
        <w:t>2&gt;</w:t>
      </w:r>
      <w:r w:rsidRPr="005943F1">
        <w:tab/>
        <w:t xml:space="preserve">include the </w:t>
      </w:r>
      <w:r w:rsidRPr="005943F1">
        <w:rPr>
          <w:i/>
        </w:rPr>
        <w:t>locationCoordinates</w:t>
      </w:r>
      <w:r w:rsidRPr="005943F1">
        <w:t>;</w:t>
      </w:r>
    </w:p>
    <w:p w14:paraId="51CB5BC7" w14:textId="77777777" w:rsidR="00AB5428" w:rsidRPr="005943F1" w:rsidRDefault="00AB5428" w:rsidP="00AB5428">
      <w:pPr>
        <w:pStyle w:val="B2"/>
      </w:pPr>
      <w:r w:rsidRPr="005943F1">
        <w:t>2&gt;</w:t>
      </w:r>
      <w:r w:rsidRPr="005943F1">
        <w:tab/>
        <w:t xml:space="preserve">include the </w:t>
      </w:r>
      <w:r w:rsidRPr="005943F1">
        <w:rPr>
          <w:i/>
        </w:rPr>
        <w:t>horizontalVelocity</w:t>
      </w:r>
      <w:r w:rsidRPr="005943F1">
        <w:t>, if available;</w:t>
      </w:r>
    </w:p>
    <w:p w14:paraId="018CC5ED" w14:textId="77777777" w:rsidR="00AB5428" w:rsidRPr="005943F1" w:rsidRDefault="00AB5428" w:rsidP="00AB5428">
      <w:pPr>
        <w:pStyle w:val="B1"/>
      </w:pPr>
      <w:r w:rsidRPr="005943F1">
        <w:t>1&gt;</w:t>
      </w:r>
      <w:r w:rsidRPr="005943F1">
        <w:tab/>
        <w:t xml:space="preserve">if available, set the </w:t>
      </w:r>
      <w:r w:rsidRPr="005943F1">
        <w:rPr>
          <w:i/>
        </w:rPr>
        <w:t>logMeasResultListWLAN</w:t>
      </w:r>
      <w:r w:rsidRPr="005943F1">
        <w:t xml:space="preserve"> to include the WLAN measurement results, in order of decreasing RSSI for WLAN APs;</w:t>
      </w:r>
    </w:p>
    <w:p w14:paraId="1091C667" w14:textId="75688A7C" w:rsidR="00AB5428" w:rsidRPr="005943F1" w:rsidRDefault="00AB5428" w:rsidP="00AB5428">
      <w:pPr>
        <w:pStyle w:val="B1"/>
      </w:pPr>
      <w:r w:rsidRPr="005943F1">
        <w:lastRenderedPageBreak/>
        <w:t>1&gt;</w:t>
      </w:r>
      <w:r w:rsidRPr="005943F1">
        <w:tab/>
        <w:t xml:space="preserve">if available, set the </w:t>
      </w:r>
      <w:r w:rsidRPr="005943F1">
        <w:rPr>
          <w:i/>
        </w:rPr>
        <w:t>logMeasResultListBT</w:t>
      </w:r>
      <w:r w:rsidRPr="005943F1">
        <w:t xml:space="preserve"> to include the Bluetooth measurement results, in order of decreasing RSSI for Bluetooth </w:t>
      </w:r>
      <w:r w:rsidRPr="005943F1">
        <w:rPr>
          <w:lang w:eastAsia="zh-CN"/>
        </w:rPr>
        <w:t>b</w:t>
      </w:r>
      <w:r w:rsidRPr="005943F1">
        <w:t>eacons;</w:t>
      </w:r>
    </w:p>
    <w:p w14:paraId="3F789A29" w14:textId="77777777" w:rsidR="00C01536" w:rsidRPr="001851DA" w:rsidRDefault="00C01536" w:rsidP="00C01536">
      <w:pPr>
        <w:pStyle w:val="B1"/>
        <w:rPr>
          <w:ins w:id="52" w:author="Huawei - Jun (after RAN2#129)" w:date="2025-02-26T10:33:00Z"/>
        </w:rPr>
      </w:pPr>
      <w:ins w:id="53" w:author="Huawei - Jun (after RAN2#129)" w:date="2025-02-26T10:33:00Z">
        <w:r w:rsidRPr="001851DA">
          <w:t>1&gt;</w:t>
        </w:r>
        <w:r w:rsidRPr="001851DA">
          <w:tab/>
          <w:t>[if the UE supports SCG failure for mobility robustness optimization]:</w:t>
        </w:r>
      </w:ins>
    </w:p>
    <w:p w14:paraId="10BEE1D3" w14:textId="77777777" w:rsidR="00C01536" w:rsidRPr="001851DA" w:rsidRDefault="00C01536" w:rsidP="00C01536">
      <w:pPr>
        <w:pStyle w:val="B2"/>
        <w:rPr>
          <w:ins w:id="54" w:author="Huawei - Jun (after RAN2#129)" w:date="2025-02-26T10:33:00Z"/>
        </w:rPr>
      </w:pPr>
      <w:ins w:id="55" w:author="Huawei - Jun (after RAN2#129)" w:date="2025-02-26T10:33:00Z">
        <w:r w:rsidRPr="001851DA">
          <w:t>2&gt;</w:t>
        </w:r>
        <w:r w:rsidRPr="001851DA">
          <w:tab/>
          <w:t xml:space="preserve">if the </w:t>
        </w:r>
        <w:r w:rsidRPr="001851DA">
          <w:rPr>
            <w:i/>
          </w:rPr>
          <w:t>failureType</w:t>
        </w:r>
        <w:r w:rsidRPr="001851DA">
          <w:t xml:space="preserve"> is set to </w:t>
        </w:r>
        <w:r w:rsidRPr="001851DA">
          <w:rPr>
            <w:i/>
            <w:iCs/>
          </w:rPr>
          <w:t>synchReconfigFailureSCG</w:t>
        </w:r>
        <w:r w:rsidRPr="001851DA">
          <w:t>; or</w:t>
        </w:r>
      </w:ins>
    </w:p>
    <w:p w14:paraId="05EA27B5" w14:textId="77777777" w:rsidR="00C01536" w:rsidRPr="004433FB" w:rsidRDefault="00C01536" w:rsidP="00C01536">
      <w:pPr>
        <w:pStyle w:val="B2"/>
        <w:rPr>
          <w:ins w:id="56" w:author="Huawei - Jun (after RAN2#129)" w:date="2025-02-26T10:33:00Z"/>
        </w:rPr>
      </w:pPr>
      <w:ins w:id="57" w:author="Huawei - Jun (after RAN2#129)" w:date="2025-02-26T10:33:00Z">
        <w:r w:rsidRPr="004433FB">
          <w:t>2&gt;</w:t>
        </w:r>
        <w:r w:rsidRPr="004433FB">
          <w:tab/>
          <w:t xml:space="preserve">if the </w:t>
        </w:r>
        <w:r w:rsidRPr="004433FB">
          <w:rPr>
            <w:i/>
            <w:iCs/>
          </w:rPr>
          <w:t>failureType</w:t>
        </w:r>
        <w:r w:rsidRPr="004433FB">
          <w:t xml:space="preserve"> is set to </w:t>
        </w:r>
        <w:r w:rsidRPr="004433FB">
          <w:rPr>
            <w:i/>
            <w:iCs/>
          </w:rPr>
          <w:t>randomAccessProblem</w:t>
        </w:r>
        <w:r w:rsidRPr="004433FB">
          <w:t xml:space="preserve"> and the SCG failure was declared while T304 was running:</w:t>
        </w:r>
      </w:ins>
    </w:p>
    <w:p w14:paraId="03020C3F" w14:textId="77777777" w:rsidR="00C01536" w:rsidRPr="004433FB" w:rsidRDefault="00C01536" w:rsidP="00C01536">
      <w:pPr>
        <w:pStyle w:val="B3"/>
        <w:rPr>
          <w:ins w:id="58" w:author="Huawei - Jun (after RAN2#129)" w:date="2025-02-26T10:33:00Z"/>
          <w:lang w:eastAsia="ko-KR"/>
        </w:rPr>
      </w:pPr>
      <w:ins w:id="59" w:author="Huawei - Jun (after RAN2#129)" w:date="2025-02-26T10:33:00Z">
        <w:r w:rsidRPr="004433FB">
          <w:t>3&gt;</w:t>
        </w:r>
        <w:r w:rsidRPr="004433FB">
          <w:rPr>
            <w:lang w:eastAsia="zh-CN"/>
          </w:rPr>
          <w:tab/>
          <w:t xml:space="preserve">if the UE has NR RACH report information available in </w:t>
        </w:r>
        <w:r w:rsidRPr="004433FB">
          <w:rPr>
            <w:i/>
            <w:lang w:eastAsia="zh-CN"/>
          </w:rPr>
          <w:t>VarRA-Report</w:t>
        </w:r>
        <w:r w:rsidRPr="004433FB">
          <w:rPr>
            <w:lang w:eastAsia="zh-CN"/>
          </w:rPr>
          <w:t xml:space="preserve"> of TS 38.331 [82] that is stored and the RPLMN is included in </w:t>
        </w:r>
        <w:r w:rsidRPr="004433FB">
          <w:rPr>
            <w:i/>
            <w:lang w:eastAsia="zh-CN"/>
          </w:rPr>
          <w:t>plmn-IdentityList</w:t>
        </w:r>
        <w:r w:rsidRPr="004433FB">
          <w:rPr>
            <w:lang w:eastAsia="zh-CN"/>
          </w:rPr>
          <w:t xml:space="preserve"> stored in </w:t>
        </w:r>
        <w:r w:rsidRPr="004433FB">
          <w:rPr>
            <w:i/>
            <w:lang w:eastAsia="zh-CN"/>
          </w:rPr>
          <w:t>VarRA-Report</w:t>
        </w:r>
        <w:r w:rsidRPr="004433FB">
          <w:rPr>
            <w:lang w:eastAsia="zh-CN"/>
          </w:rPr>
          <w:t xml:space="preserve"> of TS 38.331 [82], set the content of </w:t>
        </w:r>
        <w:r w:rsidRPr="004433FB">
          <w:rPr>
            <w:i/>
            <w:lang w:eastAsia="zh-CN"/>
          </w:rPr>
          <w:t>rach-ReportNR</w:t>
        </w:r>
        <w:r w:rsidRPr="004433FB">
          <w:rPr>
            <w:lang w:eastAsia="zh-CN"/>
          </w:rPr>
          <w:t xml:space="preserve"> in the </w:t>
        </w:r>
        <w:r w:rsidRPr="004433FB">
          <w:rPr>
            <w:i/>
            <w:lang w:eastAsia="zh-CN"/>
          </w:rPr>
          <w:t>UEInformationResponse message</w:t>
        </w:r>
        <w:r w:rsidRPr="004433FB">
          <w:rPr>
            <w:lang w:eastAsia="zh-CN"/>
          </w:rPr>
          <w:t xml:space="preserve"> as below:</w:t>
        </w:r>
      </w:ins>
    </w:p>
    <w:p w14:paraId="1F2ECD93" w14:textId="078A3FDC" w:rsidR="00202CB6" w:rsidRPr="00F3514E" w:rsidRDefault="00202CB6" w:rsidP="00C01536">
      <w:pPr>
        <w:pStyle w:val="B4"/>
      </w:pPr>
      <w:ins w:id="60" w:author="Huawei - Jun (after RAN2#129)" w:date="2025-02-26T10:33:00Z">
        <w:r w:rsidRPr="004433FB">
          <w:t>4&gt;</w:t>
        </w:r>
        <w:r w:rsidRPr="004433FB">
          <w:tab/>
        </w:r>
      </w:ins>
      <w:ins w:id="61" w:author="Huawei - Jun2 (after RAN2#129)" w:date="2025-03-18T11:10:00Z">
        <w:r w:rsidRPr="004433FB">
          <w:t xml:space="preserve">set </w:t>
        </w:r>
        <w:r w:rsidRPr="004433FB">
          <w:rPr>
            <w:i/>
          </w:rPr>
          <w:t>perRAInfoList-NR</w:t>
        </w:r>
        <w:r w:rsidRPr="004433FB">
          <w:t xml:space="preserve"> to indicate the performed random access procedure related information as specified in 5.7.10.5 of TS 38.331.</w:t>
        </w:r>
      </w:ins>
    </w:p>
    <w:p w14:paraId="2B34F7AB" w14:textId="77777777" w:rsidR="00C01536" w:rsidRPr="00F3514E" w:rsidRDefault="00C01536" w:rsidP="00C01536">
      <w:pPr>
        <w:pStyle w:val="B3"/>
        <w:rPr>
          <w:ins w:id="62" w:author="Huawei - Jun (after RAN2#129)" w:date="2025-02-26T10:33:00Z"/>
        </w:rPr>
      </w:pPr>
      <w:ins w:id="63" w:author="Huawei - Jun (after RAN2#129)" w:date="2025-02-26T10:33:00Z">
        <w:r w:rsidRPr="00F3514E">
          <w:t>3&gt;</w:t>
        </w:r>
        <w:r w:rsidRPr="00F3514E">
          <w:tab/>
          <w:t xml:space="preserve">set the </w:t>
        </w:r>
        <w:r w:rsidRPr="00F3514E">
          <w:rPr>
            <w:i/>
          </w:rPr>
          <w:t>failedPSCellId</w:t>
        </w:r>
        <w:r w:rsidRPr="00F3514E">
          <w:t xml:space="preserve"> to the physical cell identity and carrier frequency of the target PSCell of the failed PSCell change or failed PSCell addition;</w:t>
        </w:r>
      </w:ins>
    </w:p>
    <w:p w14:paraId="2A0E2AAE" w14:textId="77777777" w:rsidR="00C01536" w:rsidRPr="00F3514E" w:rsidRDefault="00C01536" w:rsidP="00C01536">
      <w:pPr>
        <w:pStyle w:val="B3"/>
        <w:rPr>
          <w:ins w:id="64" w:author="Huawei - Jun (after RAN2#129)" w:date="2025-02-26T10:33:00Z"/>
        </w:rPr>
      </w:pPr>
      <w:ins w:id="65" w:author="Huawei - Jun (after RAN2#129)" w:date="2025-02-26T10:33:00Z">
        <w:r w:rsidRPr="00F3514E">
          <w:rPr>
            <w:rFonts w:eastAsia="宋体"/>
          </w:rPr>
          <w:t>3&gt;</w:t>
        </w:r>
        <w:r w:rsidRPr="00F3514E">
          <w:rPr>
            <w:rFonts w:eastAsia="宋体"/>
          </w:rPr>
          <w:tab/>
        </w:r>
        <w:r w:rsidRPr="00F3514E">
          <w:t xml:space="preserve">set the </w:t>
        </w:r>
        <w:r w:rsidRPr="00F3514E">
          <w:rPr>
            <w:i/>
          </w:rPr>
          <w:t>previousPSCellId</w:t>
        </w:r>
        <w:r w:rsidRPr="00F3514E">
          <w:t xml:space="preserve"> to the physical cell identity and carrier frequency of the source PSCell associated to the last received</w:t>
        </w:r>
        <w:r w:rsidRPr="00F3514E">
          <w:rPr>
            <w:i/>
          </w:rPr>
          <w:t xml:space="preserve"> RRCReconfiguration</w:t>
        </w:r>
        <w:r w:rsidRPr="00F3514E">
          <w:t xml:space="preserve"> message including </w:t>
        </w:r>
        <w:r w:rsidRPr="00F3514E">
          <w:rPr>
            <w:i/>
          </w:rPr>
          <w:t>reconfigurationWithSync</w:t>
        </w:r>
        <w:r w:rsidRPr="00F3514E">
          <w:t xml:space="preserve"> </w:t>
        </w:r>
        <w:r w:rsidRPr="00F3514E">
          <w:rPr>
            <w:iCs/>
          </w:rPr>
          <w:t>for the SCG, if available</w:t>
        </w:r>
        <w:r w:rsidRPr="00F3514E">
          <w:t>;</w:t>
        </w:r>
      </w:ins>
    </w:p>
    <w:p w14:paraId="7C880CCE" w14:textId="77777777" w:rsidR="00C01536" w:rsidRPr="00F3514E" w:rsidRDefault="00C01536" w:rsidP="00C01536">
      <w:pPr>
        <w:pStyle w:val="B3"/>
        <w:rPr>
          <w:ins w:id="66" w:author="Huawei - Jun (after RAN2#129)" w:date="2025-02-26T10:33:00Z"/>
        </w:rPr>
      </w:pPr>
      <w:ins w:id="67" w:author="Huawei - Jun (after RAN2#129)" w:date="2025-02-26T10:33:00Z">
        <w:r w:rsidRPr="00F3514E">
          <w:rPr>
            <w:rFonts w:eastAsia="宋体"/>
          </w:rPr>
          <w:t>3&gt;</w:t>
        </w:r>
        <w:r w:rsidRPr="00F3514E">
          <w:rPr>
            <w:rFonts w:eastAsia="宋体"/>
          </w:rPr>
          <w:tab/>
        </w:r>
        <w:r w:rsidRPr="00F3514E">
          <w:t xml:space="preserve">set the </w:t>
        </w:r>
        <w:r w:rsidRPr="00F3514E">
          <w:rPr>
            <w:i/>
          </w:rPr>
          <w:t>timeSCGFailure</w:t>
        </w:r>
        <w:r w:rsidRPr="00F3514E">
          <w:t xml:space="preserve"> to the elapsed time since the last execution of </w:t>
        </w:r>
        <w:r w:rsidRPr="00F3514E">
          <w:rPr>
            <w:i/>
          </w:rPr>
          <w:t>RRCReconfiguration</w:t>
        </w:r>
        <w:r w:rsidRPr="00F3514E">
          <w:t xml:space="preserve"> message including the </w:t>
        </w:r>
        <w:r w:rsidRPr="00F3514E">
          <w:rPr>
            <w:i/>
          </w:rPr>
          <w:t xml:space="preserve">reconfigurationWithSync </w:t>
        </w:r>
        <w:r w:rsidRPr="00F3514E">
          <w:rPr>
            <w:iCs/>
          </w:rPr>
          <w:t>for the SCG until declaring the SCG failure</w:t>
        </w:r>
        <w:r w:rsidRPr="00F3514E">
          <w:t>;</w:t>
        </w:r>
      </w:ins>
    </w:p>
    <w:p w14:paraId="0A603280" w14:textId="77777777" w:rsidR="00C01536" w:rsidRPr="00F3514E" w:rsidRDefault="00C01536" w:rsidP="00C01536">
      <w:pPr>
        <w:pStyle w:val="B2"/>
        <w:rPr>
          <w:ins w:id="68" w:author="Huawei - Jun (after RAN2#129)" w:date="2025-02-26T10:33:00Z"/>
        </w:rPr>
      </w:pPr>
      <w:ins w:id="69" w:author="Huawei - Jun (after RAN2#129)" w:date="2025-02-26T10:33:00Z">
        <w:r w:rsidRPr="00F3514E">
          <w:t>2&gt;</w:t>
        </w:r>
        <w:r w:rsidRPr="00F3514E">
          <w:tab/>
          <w:t>else:</w:t>
        </w:r>
      </w:ins>
    </w:p>
    <w:p w14:paraId="277E0F20" w14:textId="77777777" w:rsidR="00C01536" w:rsidRPr="00F3514E" w:rsidRDefault="00C01536" w:rsidP="00C01536">
      <w:pPr>
        <w:pStyle w:val="B3"/>
        <w:rPr>
          <w:ins w:id="70" w:author="Huawei - Jun (after RAN2#129)" w:date="2025-02-26T10:33:00Z"/>
        </w:rPr>
      </w:pPr>
      <w:ins w:id="71" w:author="Huawei - Jun (after RAN2#129)" w:date="2025-02-26T10:33:00Z">
        <w:r w:rsidRPr="00F3514E">
          <w:t>3&gt;</w:t>
        </w:r>
        <w:r w:rsidRPr="00F3514E">
          <w:tab/>
          <w:t>set the</w:t>
        </w:r>
        <w:r w:rsidRPr="00F3514E">
          <w:rPr>
            <w:i/>
            <w:iCs/>
          </w:rPr>
          <w:t xml:space="preserve"> failedPSCellId</w:t>
        </w:r>
        <w:r w:rsidRPr="00F3514E">
          <w:t xml:space="preserve"> to the physical cell identity and carrier frequency of the PSCell in which the SCG failure was declared;</w:t>
        </w:r>
      </w:ins>
    </w:p>
    <w:p w14:paraId="2A170210" w14:textId="77777777" w:rsidR="00C01536" w:rsidRPr="00932E49" w:rsidRDefault="00C01536" w:rsidP="00C01536">
      <w:pPr>
        <w:pStyle w:val="B3"/>
        <w:rPr>
          <w:ins w:id="72" w:author="Huawei - Jun (after RAN2#129)" w:date="2025-02-26T10:33:00Z"/>
        </w:rPr>
      </w:pPr>
      <w:ins w:id="73" w:author="Huawei - Jun (after RAN2#129)" w:date="2025-02-26T10:33:00Z">
        <w:r w:rsidRPr="00F3514E">
          <w:rPr>
            <w:rFonts w:eastAsia="宋体"/>
          </w:rPr>
          <w:t>3&gt;</w:t>
        </w:r>
        <w:r w:rsidRPr="00F3514E">
          <w:rPr>
            <w:rFonts w:eastAsia="宋体"/>
          </w:rPr>
          <w:tab/>
        </w:r>
        <w:r w:rsidRPr="00F3514E">
          <w:t xml:space="preserve">if the last </w:t>
        </w:r>
        <w:r w:rsidRPr="00F3514E">
          <w:rPr>
            <w:i/>
          </w:rPr>
          <w:t>RRCReconfiguration</w:t>
        </w:r>
        <w:r w:rsidRPr="00F3514E">
          <w:t xml:space="preserve"> message including the </w:t>
        </w:r>
        <w:r w:rsidRPr="00F3514E">
          <w:rPr>
            <w:i/>
          </w:rPr>
          <w:t>reconfigurationWithSync</w:t>
        </w:r>
        <w:r w:rsidRPr="00F3514E">
          <w:t xml:space="preserve"> for the SCG was received</w:t>
        </w:r>
        <w:r w:rsidRPr="00932E49">
          <w:t xml:space="preserve"> to enter the PSCell in which the SCG failure was declared:</w:t>
        </w:r>
      </w:ins>
    </w:p>
    <w:p w14:paraId="4FB6E592" w14:textId="77777777" w:rsidR="00C01536" w:rsidRPr="00932E49" w:rsidRDefault="00C01536" w:rsidP="00C01536">
      <w:pPr>
        <w:pStyle w:val="B4"/>
        <w:rPr>
          <w:ins w:id="74" w:author="Huawei - Jun (after RAN2#129)" w:date="2025-02-26T10:33:00Z"/>
        </w:rPr>
      </w:pPr>
      <w:ins w:id="75" w:author="Huawei - Jun (after RAN2#129)" w:date="2025-02-26T10:33:00Z">
        <w:r w:rsidRPr="00932E49">
          <w:t>4&gt;</w:t>
        </w:r>
        <w:r w:rsidRPr="00932E49">
          <w:tab/>
          <w:t xml:space="preserve">set the </w:t>
        </w:r>
        <w:r w:rsidRPr="00932E49">
          <w:rPr>
            <w:i/>
          </w:rPr>
          <w:t>timeSCGFailure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ins>
    </w:p>
    <w:p w14:paraId="3691F000" w14:textId="77777777" w:rsidR="00C01536" w:rsidRPr="00932E49" w:rsidRDefault="00C01536" w:rsidP="00C01536">
      <w:pPr>
        <w:pStyle w:val="B4"/>
        <w:rPr>
          <w:ins w:id="76" w:author="Huawei - Jun (after RAN2#129)" w:date="2025-02-26T10:33:00Z"/>
        </w:rPr>
      </w:pPr>
      <w:ins w:id="77" w:author="Huawei - Jun (after RAN2#129)" w:date="2025-02-26T10:33:00Z">
        <w:r w:rsidRPr="00932E49">
          <w:rPr>
            <w:rFonts w:eastAsia="宋体"/>
          </w:rPr>
          <w:t>4&gt;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Pr="00932E49">
          <w:t>;</w:t>
        </w:r>
      </w:ins>
    </w:p>
    <w:p w14:paraId="437524D3" w14:textId="77777777" w:rsidR="00AB5428" w:rsidRPr="005943F1" w:rsidRDefault="00AB5428" w:rsidP="00AB5428">
      <w:r w:rsidRPr="005943F1">
        <w:t xml:space="preserve">The UE shall submit the </w:t>
      </w:r>
      <w:r w:rsidRPr="005943F1">
        <w:rPr>
          <w:i/>
        </w:rPr>
        <w:t xml:space="preserve">SCGFailureInformationNR </w:t>
      </w:r>
      <w:r w:rsidRPr="005943F1">
        <w:t>message to lower layers for transmission.</w:t>
      </w:r>
    </w:p>
    <w:p w14:paraId="531CF29C" w14:textId="77777777" w:rsidR="00B55F1A" w:rsidRPr="005943F1" w:rsidRDefault="00B55F1A" w:rsidP="00720A38">
      <w:pPr>
        <w:rPr>
          <w:rFonts w:eastAsiaTheme="minorEastAsia"/>
        </w:rPr>
      </w:pPr>
    </w:p>
    <w:p w14:paraId="1004DC06" w14:textId="5C70BE79" w:rsidR="00B55F1A" w:rsidRPr="005943F1" w:rsidRDefault="00AB5428" w:rsidP="00720A3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43C6DBA8" w14:textId="2D628F27" w:rsidR="00B55F1A" w:rsidRPr="005943F1" w:rsidRDefault="00B55F1A" w:rsidP="00720A38">
      <w:pPr>
        <w:rPr>
          <w:rFonts w:eastAsiaTheme="minorEastAsia"/>
        </w:rPr>
      </w:pPr>
    </w:p>
    <w:p w14:paraId="2BCE7C9E" w14:textId="77777777" w:rsidR="007D310F" w:rsidRPr="005943F1" w:rsidRDefault="007D310F" w:rsidP="007D310F">
      <w:pPr>
        <w:pStyle w:val="3"/>
      </w:pPr>
      <w:bookmarkStart w:id="78" w:name="_Toc20487181"/>
      <w:bookmarkStart w:id="79" w:name="_Toc29342476"/>
      <w:bookmarkStart w:id="80" w:name="_Toc29343615"/>
      <w:bookmarkStart w:id="81" w:name="_Toc36566875"/>
      <w:bookmarkStart w:id="82" w:name="_Toc36810308"/>
      <w:bookmarkStart w:id="83" w:name="_Toc36846672"/>
      <w:bookmarkStart w:id="84" w:name="_Toc36939325"/>
      <w:bookmarkStart w:id="85" w:name="_Toc37082305"/>
      <w:bookmarkStart w:id="86" w:name="_Toc46480937"/>
      <w:bookmarkStart w:id="87" w:name="_Toc46482171"/>
      <w:bookmarkStart w:id="88" w:name="_Toc46483405"/>
      <w:bookmarkStart w:id="89" w:name="_Toc185640579"/>
      <w:r w:rsidRPr="005943F1">
        <w:t>6.2.2</w:t>
      </w:r>
      <w:r w:rsidRPr="005943F1">
        <w:tab/>
        <w:t>Message definitions</w:t>
      </w:r>
      <w:bookmarkEnd w:id="78"/>
      <w:bookmarkEnd w:id="79"/>
      <w:bookmarkEnd w:id="80"/>
      <w:bookmarkEnd w:id="81"/>
      <w:bookmarkEnd w:id="82"/>
      <w:bookmarkEnd w:id="83"/>
      <w:bookmarkEnd w:id="84"/>
      <w:bookmarkEnd w:id="85"/>
      <w:bookmarkEnd w:id="86"/>
      <w:bookmarkEnd w:id="87"/>
      <w:bookmarkEnd w:id="88"/>
      <w:bookmarkEnd w:id="89"/>
    </w:p>
    <w:p w14:paraId="2DC3E8CE" w14:textId="17F62508" w:rsidR="007D310F" w:rsidRPr="005943F1" w:rsidRDefault="007D310F" w:rsidP="007D310F">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2B3F57B9" w14:textId="77777777" w:rsidR="00000E83" w:rsidRPr="005943F1" w:rsidRDefault="00000E83" w:rsidP="00000E83">
      <w:pPr>
        <w:pStyle w:val="4"/>
      </w:pPr>
      <w:bookmarkStart w:id="90" w:name="_Toc20487222"/>
      <w:bookmarkStart w:id="91" w:name="_Toc29342517"/>
      <w:bookmarkStart w:id="92" w:name="_Toc29343656"/>
      <w:bookmarkStart w:id="93" w:name="_Toc36566917"/>
      <w:bookmarkStart w:id="94" w:name="_Toc36810353"/>
      <w:bookmarkStart w:id="95" w:name="_Toc36846717"/>
      <w:bookmarkStart w:id="96" w:name="_Toc36939370"/>
      <w:bookmarkStart w:id="97" w:name="_Toc37082350"/>
      <w:bookmarkStart w:id="98" w:name="_Toc46480981"/>
      <w:bookmarkStart w:id="99" w:name="_Toc46482215"/>
      <w:bookmarkStart w:id="100" w:name="_Toc46483449"/>
      <w:bookmarkStart w:id="101" w:name="_Toc185640623"/>
      <w:r w:rsidRPr="005943F1">
        <w:t>–</w:t>
      </w:r>
      <w:r w:rsidRPr="005943F1">
        <w:tab/>
      </w:r>
      <w:r w:rsidRPr="005943F1">
        <w:rPr>
          <w:i/>
          <w:noProof/>
        </w:rPr>
        <w:t>SCGFailureInformationNR</w:t>
      </w:r>
      <w:bookmarkEnd w:id="90"/>
      <w:bookmarkEnd w:id="91"/>
      <w:bookmarkEnd w:id="92"/>
      <w:bookmarkEnd w:id="93"/>
      <w:bookmarkEnd w:id="94"/>
      <w:bookmarkEnd w:id="95"/>
      <w:bookmarkEnd w:id="96"/>
      <w:bookmarkEnd w:id="97"/>
      <w:bookmarkEnd w:id="98"/>
      <w:bookmarkEnd w:id="99"/>
      <w:bookmarkEnd w:id="100"/>
      <w:bookmarkEnd w:id="101"/>
    </w:p>
    <w:p w14:paraId="38151E20" w14:textId="77777777" w:rsidR="00000E83" w:rsidRPr="005943F1" w:rsidRDefault="00000E83" w:rsidP="00000E83">
      <w:r w:rsidRPr="005943F1">
        <w:t xml:space="preserve">The </w:t>
      </w:r>
      <w:r w:rsidRPr="005943F1">
        <w:rPr>
          <w:i/>
          <w:noProof/>
        </w:rPr>
        <w:t xml:space="preserve">SCGFailureInformationNR </w:t>
      </w:r>
      <w:r w:rsidRPr="005943F1">
        <w:t>message is used to provide information regarding NR SCG failures detected by the UE.</w:t>
      </w:r>
    </w:p>
    <w:p w14:paraId="1D317F84" w14:textId="77777777" w:rsidR="00000E83" w:rsidRPr="005943F1" w:rsidRDefault="00000E83" w:rsidP="00000E83">
      <w:pPr>
        <w:pStyle w:val="B1"/>
        <w:keepNext/>
        <w:keepLines/>
      </w:pPr>
      <w:r w:rsidRPr="005943F1">
        <w:lastRenderedPageBreak/>
        <w:t>Signalling radio bearer: SRB1</w:t>
      </w:r>
    </w:p>
    <w:p w14:paraId="0EF5AA7F" w14:textId="77777777" w:rsidR="00000E83" w:rsidRPr="005943F1" w:rsidRDefault="00000E83" w:rsidP="00000E83">
      <w:pPr>
        <w:pStyle w:val="B1"/>
        <w:keepNext/>
        <w:keepLines/>
      </w:pPr>
      <w:r w:rsidRPr="005943F1">
        <w:t>RLC-SAP: AM</w:t>
      </w:r>
    </w:p>
    <w:p w14:paraId="019A7ED1" w14:textId="77777777" w:rsidR="00000E83" w:rsidRPr="005943F1" w:rsidRDefault="00000E83" w:rsidP="00000E83">
      <w:pPr>
        <w:pStyle w:val="B1"/>
        <w:keepNext/>
        <w:keepLines/>
      </w:pPr>
      <w:r w:rsidRPr="005943F1">
        <w:t>Logical channel: DCCH</w:t>
      </w:r>
    </w:p>
    <w:p w14:paraId="1EFFBFA4" w14:textId="77777777" w:rsidR="00000E83" w:rsidRPr="005943F1" w:rsidRDefault="00000E83" w:rsidP="00000E83">
      <w:pPr>
        <w:pStyle w:val="B1"/>
        <w:keepNext/>
        <w:keepLines/>
      </w:pPr>
      <w:r w:rsidRPr="005943F1">
        <w:t>Direction: UE to E</w:t>
      </w:r>
      <w:r w:rsidRPr="005943F1">
        <w:noBreakHyphen/>
        <w:t>UTRAN</w:t>
      </w:r>
    </w:p>
    <w:p w14:paraId="5467B465" w14:textId="77777777" w:rsidR="00000E83" w:rsidRPr="005943F1" w:rsidRDefault="00000E83" w:rsidP="00000E83">
      <w:pPr>
        <w:pStyle w:val="TH"/>
        <w:rPr>
          <w:bCs/>
          <w:i/>
          <w:iCs/>
        </w:rPr>
      </w:pPr>
      <w:r w:rsidRPr="005943F1">
        <w:rPr>
          <w:bCs/>
          <w:i/>
          <w:iCs/>
          <w:noProof/>
        </w:rPr>
        <w:t>SCGFailureInformationNR message</w:t>
      </w:r>
    </w:p>
    <w:p w14:paraId="2980666A" w14:textId="77777777" w:rsidR="00000E83" w:rsidRPr="005943F1" w:rsidRDefault="00000E83" w:rsidP="00000E83">
      <w:pPr>
        <w:pStyle w:val="PL"/>
        <w:shd w:val="clear" w:color="auto" w:fill="E6E6E6"/>
      </w:pPr>
      <w:r w:rsidRPr="005943F1">
        <w:t>-- ASN1START</w:t>
      </w:r>
    </w:p>
    <w:p w14:paraId="3DE5B8E4" w14:textId="77777777" w:rsidR="00000E83" w:rsidRPr="005943F1" w:rsidRDefault="00000E83" w:rsidP="00000E83">
      <w:pPr>
        <w:pStyle w:val="PL"/>
        <w:shd w:val="clear" w:color="auto" w:fill="E6E6E6"/>
      </w:pPr>
    </w:p>
    <w:p w14:paraId="30F2C823" w14:textId="77777777" w:rsidR="00000E83" w:rsidRPr="005943F1" w:rsidRDefault="00000E83" w:rsidP="00000E83">
      <w:pPr>
        <w:pStyle w:val="PL"/>
        <w:shd w:val="clear" w:color="auto" w:fill="E6E6E6"/>
      </w:pPr>
      <w:r w:rsidRPr="005943F1">
        <w:t>SCGFailureInformationNR-r15 ::=</w:t>
      </w:r>
      <w:r w:rsidRPr="005943F1">
        <w:tab/>
      </w:r>
      <w:r w:rsidRPr="005943F1">
        <w:tab/>
        <w:t>SEQUENCE {</w:t>
      </w:r>
    </w:p>
    <w:p w14:paraId="6CF4C13A" w14:textId="77777777" w:rsidR="00000E83" w:rsidRPr="005943F1" w:rsidRDefault="00000E83" w:rsidP="00000E83">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04A5B819" w14:textId="77777777" w:rsidR="00000E83" w:rsidRPr="005943F1" w:rsidRDefault="00000E83" w:rsidP="00000E83">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64944B74" w14:textId="77777777" w:rsidR="00000E83" w:rsidRPr="005943F1" w:rsidRDefault="00000E83" w:rsidP="00000E83">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81FA012" w14:textId="77777777" w:rsidR="00000E83" w:rsidRPr="005943F1" w:rsidRDefault="00000E83" w:rsidP="00000E83">
      <w:pPr>
        <w:pStyle w:val="PL"/>
        <w:shd w:val="clear" w:color="auto" w:fill="E6E6E6"/>
      </w:pPr>
      <w:r w:rsidRPr="005943F1">
        <w:tab/>
      </w:r>
      <w:r w:rsidRPr="005943F1">
        <w:tab/>
      </w:r>
      <w:r w:rsidRPr="005943F1">
        <w:tab/>
        <w:t>spare3 NULL, spare2 NULL, spare1 NULL</w:t>
      </w:r>
    </w:p>
    <w:p w14:paraId="604CA0D6" w14:textId="77777777" w:rsidR="00000E83" w:rsidRPr="005943F1" w:rsidRDefault="00000E83" w:rsidP="00000E83">
      <w:pPr>
        <w:pStyle w:val="PL"/>
        <w:shd w:val="clear" w:color="auto" w:fill="E6E6E6"/>
      </w:pPr>
      <w:r w:rsidRPr="005943F1">
        <w:tab/>
      </w:r>
      <w:r w:rsidRPr="005943F1">
        <w:tab/>
        <w:t>},</w:t>
      </w:r>
    </w:p>
    <w:p w14:paraId="76C32AD3" w14:textId="77777777" w:rsidR="00000E83" w:rsidRPr="005943F1" w:rsidRDefault="00000E83" w:rsidP="00000E83">
      <w:pPr>
        <w:pStyle w:val="PL"/>
        <w:shd w:val="clear" w:color="auto" w:fill="E6E6E6"/>
      </w:pPr>
      <w:r w:rsidRPr="005943F1">
        <w:tab/>
      </w:r>
      <w:r w:rsidRPr="005943F1">
        <w:tab/>
        <w:t>criticalExtensionsFuture</w:t>
      </w:r>
      <w:r w:rsidRPr="005943F1">
        <w:tab/>
      </w:r>
      <w:r w:rsidRPr="005943F1">
        <w:tab/>
      </w:r>
      <w:r w:rsidRPr="005943F1">
        <w:tab/>
        <w:t>SEQUENCE {}</w:t>
      </w:r>
    </w:p>
    <w:p w14:paraId="384ECEDF" w14:textId="77777777" w:rsidR="00000E83" w:rsidRPr="005943F1" w:rsidRDefault="00000E83" w:rsidP="00000E83">
      <w:pPr>
        <w:pStyle w:val="PL"/>
        <w:shd w:val="clear" w:color="auto" w:fill="E6E6E6"/>
      </w:pPr>
      <w:r w:rsidRPr="005943F1">
        <w:tab/>
        <w:t>}</w:t>
      </w:r>
    </w:p>
    <w:p w14:paraId="42632258" w14:textId="77777777" w:rsidR="00000E83" w:rsidRPr="005943F1" w:rsidRDefault="00000E83" w:rsidP="00000E83">
      <w:pPr>
        <w:pStyle w:val="PL"/>
        <w:shd w:val="clear" w:color="auto" w:fill="E6E6E6"/>
      </w:pPr>
      <w:r w:rsidRPr="005943F1">
        <w:t>}</w:t>
      </w:r>
    </w:p>
    <w:p w14:paraId="702961EF" w14:textId="77777777" w:rsidR="00000E83" w:rsidRPr="005943F1" w:rsidRDefault="00000E83" w:rsidP="00000E83">
      <w:pPr>
        <w:pStyle w:val="PL"/>
        <w:shd w:val="clear" w:color="auto" w:fill="E6E6E6"/>
      </w:pPr>
    </w:p>
    <w:p w14:paraId="7E9EF11A" w14:textId="77777777" w:rsidR="00000E83" w:rsidRPr="005943F1" w:rsidRDefault="00000E83" w:rsidP="00000E83">
      <w:pPr>
        <w:pStyle w:val="PL"/>
        <w:shd w:val="clear" w:color="auto" w:fill="E6E6E6"/>
      </w:pPr>
      <w:r w:rsidRPr="005943F1">
        <w:t>SCGFailureInformationNR-r15-IEs ::=</w:t>
      </w:r>
      <w:r w:rsidRPr="005943F1">
        <w:tab/>
        <w:t>SEQUENCE {</w:t>
      </w:r>
    </w:p>
    <w:p w14:paraId="32946636" w14:textId="77777777" w:rsidR="00000E83" w:rsidRPr="005943F1" w:rsidRDefault="00000E83" w:rsidP="00000E83">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0221F186"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6B3B553A" w14:textId="77777777" w:rsidR="00000E83" w:rsidRPr="005943F1" w:rsidRDefault="00000E83" w:rsidP="00000E83">
      <w:pPr>
        <w:pStyle w:val="PL"/>
        <w:shd w:val="clear" w:color="auto" w:fill="E6E6E6"/>
      </w:pPr>
      <w:r w:rsidRPr="005943F1">
        <w:t>}</w:t>
      </w:r>
    </w:p>
    <w:p w14:paraId="5E419113" w14:textId="77777777" w:rsidR="00000E83" w:rsidRPr="005943F1" w:rsidRDefault="00000E83" w:rsidP="00000E83">
      <w:pPr>
        <w:pStyle w:val="PL"/>
        <w:shd w:val="pct10" w:color="auto" w:fill="auto"/>
      </w:pPr>
    </w:p>
    <w:p w14:paraId="1467722D" w14:textId="77777777" w:rsidR="00000E83" w:rsidRPr="005943F1" w:rsidRDefault="00000E83" w:rsidP="00000E83">
      <w:pPr>
        <w:pStyle w:val="PL"/>
        <w:shd w:val="clear" w:color="auto" w:fill="E6E6E6"/>
      </w:pPr>
      <w:r w:rsidRPr="005943F1">
        <w:t>SCGFailureInformationNR-v1590-IEs ::=</w:t>
      </w:r>
      <w:r w:rsidRPr="005943F1">
        <w:tab/>
        <w:t>SEQUENCE {</w:t>
      </w:r>
    </w:p>
    <w:p w14:paraId="5F93EDE1" w14:textId="77777777" w:rsidR="00000E83" w:rsidRPr="005943F1" w:rsidRDefault="00000E83" w:rsidP="00000E83">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4919C028"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ED9C30" w14:textId="77777777" w:rsidR="00000E83" w:rsidRPr="005943F1" w:rsidRDefault="00000E83" w:rsidP="00000E83">
      <w:pPr>
        <w:pStyle w:val="PL"/>
        <w:shd w:val="clear" w:color="auto" w:fill="E6E6E6"/>
      </w:pPr>
      <w:r w:rsidRPr="005943F1">
        <w:t>}</w:t>
      </w:r>
    </w:p>
    <w:p w14:paraId="658DDF96" w14:textId="77777777" w:rsidR="00000E83" w:rsidRPr="005943F1" w:rsidRDefault="00000E83" w:rsidP="00000E83">
      <w:pPr>
        <w:pStyle w:val="PL"/>
        <w:shd w:val="pct10" w:color="auto" w:fill="auto"/>
      </w:pPr>
    </w:p>
    <w:p w14:paraId="0EC76AF7" w14:textId="77777777" w:rsidR="00000E83" w:rsidRPr="005943F1" w:rsidRDefault="00000E83" w:rsidP="00000E83">
      <w:pPr>
        <w:pStyle w:val="PL"/>
        <w:shd w:val="pct10" w:color="auto" w:fill="auto"/>
      </w:pPr>
      <w:r w:rsidRPr="005943F1">
        <w:t>FailureReportSCG-NR-r15 ::=</w:t>
      </w:r>
      <w:r w:rsidRPr="005943F1">
        <w:tab/>
      </w:r>
      <w:r w:rsidRPr="005943F1">
        <w:tab/>
        <w:t>SEQUENCE {</w:t>
      </w:r>
    </w:p>
    <w:p w14:paraId="135F47AC" w14:textId="77777777" w:rsidR="00000E83" w:rsidRPr="005943F1" w:rsidRDefault="00000E83" w:rsidP="00000E83">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494D3EF7"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3756D63"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AF238C5"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7978B42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26A54804" w14:textId="77777777" w:rsidR="00000E83" w:rsidRPr="005943F1" w:rsidRDefault="00000E83" w:rsidP="00000E83">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2DC88C4F" w14:textId="77777777" w:rsidR="00000E83" w:rsidRPr="005943F1" w:rsidRDefault="00000E83" w:rsidP="00000E83">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01BB77CA" w14:textId="77777777" w:rsidR="00000E83" w:rsidRPr="005943F1" w:rsidRDefault="00000E83" w:rsidP="00000E83">
      <w:pPr>
        <w:pStyle w:val="PL"/>
        <w:shd w:val="pct10" w:color="auto" w:fill="auto"/>
      </w:pPr>
      <w:r w:rsidRPr="005943F1">
        <w:tab/>
        <w:t>...,</w:t>
      </w:r>
    </w:p>
    <w:p w14:paraId="0FEF1FA2" w14:textId="77777777" w:rsidR="00000E83" w:rsidRPr="005943F1" w:rsidRDefault="00000E83" w:rsidP="00000E83">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39D3383" w14:textId="77777777" w:rsidR="00000E83" w:rsidRPr="005943F1" w:rsidRDefault="00000E83" w:rsidP="00000E83">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CE1922" w14:textId="77777777" w:rsidR="00000E83" w:rsidRPr="005943F1" w:rsidRDefault="00000E83" w:rsidP="00000E83">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1DA70073" w14:textId="77777777" w:rsidR="00000E83" w:rsidRPr="005943F1" w:rsidRDefault="00000E83" w:rsidP="00000E83">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2AC9001D"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7C16252F"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789D754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6F8CF05A" w14:textId="64F66C1F" w:rsidR="00C01536" w:rsidRPr="005943F1" w:rsidRDefault="00000E83" w:rsidP="00C01536">
      <w:pPr>
        <w:pStyle w:val="PL"/>
        <w:shd w:val="pct10" w:color="auto" w:fill="auto"/>
        <w:rPr>
          <w:ins w:id="102" w:author="Huawei - Jun (after RAN2#129)" w:date="2025-02-26T10:32:00Z"/>
        </w:rPr>
      </w:pPr>
      <w:r w:rsidRPr="005943F1">
        <w:tab/>
        <w:t>]]</w:t>
      </w:r>
      <w:ins w:id="103" w:author="Huawei - Jun (after RAN2#129)" w:date="2025-02-26T10:32:00Z">
        <w:r w:rsidR="00C01536" w:rsidRPr="005943F1">
          <w:t>,</w:t>
        </w:r>
      </w:ins>
    </w:p>
    <w:p w14:paraId="0CEDB1FF" w14:textId="77777777" w:rsidR="00C01536" w:rsidRPr="005943F1" w:rsidRDefault="00C01536" w:rsidP="00C01536">
      <w:pPr>
        <w:pStyle w:val="PL"/>
        <w:shd w:val="pct10" w:color="auto" w:fill="auto"/>
        <w:rPr>
          <w:ins w:id="104" w:author="Huawei - Jun (after RAN2#129)" w:date="2025-02-26T10:32:00Z"/>
        </w:rPr>
      </w:pPr>
      <w:ins w:id="105" w:author="Huawei - Jun (after RAN2#129)" w:date="2025-02-26T10:32:00Z">
        <w:r w:rsidRPr="005943F1">
          <w:tab/>
          <w:t>[[</w:t>
        </w:r>
      </w:ins>
    </w:p>
    <w:p w14:paraId="15D23C83" w14:textId="77777777" w:rsidR="00C01536" w:rsidRPr="005943F1" w:rsidRDefault="00C01536" w:rsidP="00C01536">
      <w:pPr>
        <w:pStyle w:val="PL"/>
        <w:shd w:val="pct10" w:color="auto" w:fill="auto"/>
        <w:rPr>
          <w:ins w:id="106" w:author="Huawei - Jun (after RAN2#129)" w:date="2025-02-26T10:32:00Z"/>
          <w:rFonts w:eastAsiaTheme="minorEastAsia"/>
        </w:rPr>
      </w:pPr>
      <w:ins w:id="107" w:author="Huawei - Jun (after RAN2#129)" w:date="2025-02-26T10:32:00Z">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ins>
    </w:p>
    <w:p w14:paraId="3D681BE5" w14:textId="77777777" w:rsidR="00C01536" w:rsidRPr="005943F1" w:rsidRDefault="00C01536" w:rsidP="00C01536">
      <w:pPr>
        <w:pStyle w:val="PL"/>
        <w:shd w:val="pct10" w:color="auto" w:fill="auto"/>
        <w:rPr>
          <w:ins w:id="108" w:author="Huawei - Jun (after RAN2#129)" w:date="2025-02-26T10:32:00Z"/>
          <w:rFonts w:eastAsiaTheme="minorEastAsia"/>
        </w:rPr>
      </w:pPr>
      <w:ins w:id="109"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5E0303C5" w14:textId="77777777" w:rsidR="00C01536" w:rsidRPr="005943F1" w:rsidRDefault="00C01536" w:rsidP="00C01536">
      <w:pPr>
        <w:pStyle w:val="PL"/>
        <w:shd w:val="pct10" w:color="auto" w:fill="auto"/>
        <w:rPr>
          <w:ins w:id="110" w:author="Huawei - Jun (after RAN2#129)" w:date="2025-02-26T10:32:00Z"/>
          <w:rFonts w:eastAsiaTheme="minorEastAsia"/>
        </w:rPr>
      </w:pPr>
      <w:ins w:id="111"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34B485C4" w14:textId="77777777" w:rsidR="00C01536" w:rsidRPr="005943F1" w:rsidRDefault="00C01536" w:rsidP="00C01536">
      <w:pPr>
        <w:pStyle w:val="PL"/>
        <w:shd w:val="pct10" w:color="auto" w:fill="auto"/>
        <w:rPr>
          <w:ins w:id="112" w:author="Huawei - Jun (after RAN2#129)" w:date="2025-02-26T10:32:00Z"/>
          <w:rFonts w:eastAsiaTheme="minorEastAsia"/>
        </w:rPr>
      </w:pPr>
      <w:ins w:id="113"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C7C8AF2" w14:textId="77777777" w:rsidR="00C01536" w:rsidRPr="005943F1" w:rsidRDefault="00C01536" w:rsidP="00C01536">
      <w:pPr>
        <w:pStyle w:val="PL"/>
        <w:shd w:val="pct10" w:color="auto" w:fill="auto"/>
        <w:rPr>
          <w:ins w:id="114" w:author="Huawei - Jun (after RAN2#129)" w:date="2025-02-26T10:32:00Z"/>
          <w:rFonts w:eastAsiaTheme="minorEastAsia"/>
        </w:rPr>
      </w:pPr>
      <w:ins w:id="115" w:author="Huawei - Jun (after RAN2#129)" w:date="2025-02-26T10:32:00Z">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ins>
    </w:p>
    <w:p w14:paraId="20EB181E" w14:textId="77777777" w:rsidR="00C01536" w:rsidRPr="005943F1" w:rsidRDefault="00C01536" w:rsidP="00C01536">
      <w:pPr>
        <w:pStyle w:val="PL"/>
        <w:shd w:val="pct10" w:color="auto" w:fill="auto"/>
        <w:rPr>
          <w:ins w:id="116" w:author="Huawei - Jun (after RAN2#129)" w:date="2025-02-26T10:32:00Z"/>
          <w:rFonts w:eastAsiaTheme="minorEastAsia"/>
        </w:rPr>
      </w:pPr>
      <w:ins w:id="117"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76090532" w14:textId="77777777" w:rsidR="00C01536" w:rsidRPr="005943F1" w:rsidRDefault="00C01536" w:rsidP="00C01536">
      <w:pPr>
        <w:pStyle w:val="PL"/>
        <w:shd w:val="pct10" w:color="auto" w:fill="auto"/>
        <w:rPr>
          <w:ins w:id="118" w:author="Huawei - Jun (after RAN2#129)" w:date="2025-02-26T10:32:00Z"/>
          <w:rFonts w:eastAsiaTheme="minorEastAsia"/>
        </w:rPr>
      </w:pPr>
      <w:ins w:id="119"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5319483F" w14:textId="77777777" w:rsidR="00C01536" w:rsidRPr="005943F1" w:rsidRDefault="00C01536" w:rsidP="00C01536">
      <w:pPr>
        <w:pStyle w:val="PL"/>
        <w:shd w:val="pct10" w:color="auto" w:fill="auto"/>
        <w:rPr>
          <w:ins w:id="120" w:author="Huawei - Jun (after RAN2#129)" w:date="2025-02-26T10:32:00Z"/>
          <w:rFonts w:eastAsiaTheme="minorEastAsia"/>
        </w:rPr>
      </w:pPr>
      <w:ins w:id="121"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BF5871C" w14:textId="1777FAF8" w:rsidR="00C01536" w:rsidRDefault="00C01536" w:rsidP="00C01536">
      <w:pPr>
        <w:pStyle w:val="PL"/>
        <w:shd w:val="pct10" w:color="auto" w:fill="auto"/>
        <w:rPr>
          <w:ins w:id="122" w:author="Huawei - Jun (after RAN2#129bis)" w:date="2025-04-14T16:11:00Z"/>
          <w:rFonts w:eastAsiaTheme="minorEastAsia"/>
        </w:rPr>
      </w:pPr>
      <w:ins w:id="123" w:author="Huawei - Jun (after RAN2#129)" w:date="2025-02-26T10:32:00Z">
        <w:r w:rsidRPr="005943F1">
          <w:rPr>
            <w:rFonts w:eastAsiaTheme="minorEastAsia"/>
          </w:rPr>
          <w:tab/>
        </w:r>
        <w:r w:rsidRPr="005943F1">
          <w:rPr>
            <w:rFonts w:eastAsiaTheme="minorEastAsia"/>
          </w:rPr>
          <w:tab/>
          <w:t>timeSCG</w:t>
        </w:r>
      </w:ins>
      <w:ins w:id="124" w:author="Huawei - Jun2 (after RAN2#129bis)" w:date="2025-04-28T15:11:00Z">
        <w:r w:rsidR="00E709DC">
          <w:rPr>
            <w:rFonts w:eastAsiaTheme="minorEastAsia"/>
          </w:rPr>
          <w:t>-</w:t>
        </w:r>
      </w:ins>
      <w:ins w:id="125" w:author="Huawei - Jun (after RAN2#129)" w:date="2025-02-26T10:32:00Z">
        <w:r w:rsidRPr="005943F1">
          <w:rPr>
            <w:rFonts w:eastAsiaTheme="minorEastAsia"/>
          </w:rPr>
          <w:t>Failure-r19                   INTEGER (0..1023)        OPTIONAL,</w:t>
        </w:r>
      </w:ins>
    </w:p>
    <w:p w14:paraId="63DC9852" w14:textId="70E3BBA1" w:rsidR="000E0D15" w:rsidRPr="005943F1" w:rsidRDefault="000E0D15" w:rsidP="00C01536">
      <w:pPr>
        <w:pStyle w:val="PL"/>
        <w:shd w:val="pct10" w:color="auto" w:fill="auto"/>
        <w:rPr>
          <w:ins w:id="126" w:author="Huawei - Jun2 (after RAN2#129)" w:date="2025-03-18T10:58:00Z"/>
          <w:rFonts w:eastAsiaTheme="minorEastAsia"/>
        </w:rPr>
      </w:pPr>
      <w:ins w:id="127" w:author="Huawei - Jun (after RAN2#129bis)" w:date="2025-04-14T16:11:00Z">
        <w:r>
          <w:rPr>
            <w:rFonts w:eastAsiaTheme="minorEastAsia"/>
          </w:rPr>
          <w:tab/>
        </w:r>
        <w:r>
          <w:rPr>
            <w:rFonts w:eastAsiaTheme="minorEastAsia"/>
          </w:rPr>
          <w:tab/>
          <w:t>perRA</w:t>
        </w:r>
      </w:ins>
      <w:ins w:id="128" w:author="Huawei - Jun2 (after RAN2#129bis)" w:date="2025-04-28T15:11:00Z">
        <w:r w:rsidR="00E709DC">
          <w:rPr>
            <w:rFonts w:eastAsiaTheme="minorEastAsia"/>
          </w:rPr>
          <w:t>-</w:t>
        </w:r>
      </w:ins>
      <w:ins w:id="129" w:author="Huawei - Jun (after RAN2#129bis)" w:date="2025-04-14T16:11:00Z">
        <w:r>
          <w:rPr>
            <w:rFonts w:eastAsiaTheme="minorEastAsia"/>
          </w:rPr>
          <w:t>InfoListNR-r19</w:t>
        </w:r>
        <w:r>
          <w:rPr>
            <w:rFonts w:eastAsiaTheme="minorEastAsia"/>
          </w:rPr>
          <w:tab/>
        </w:r>
        <w:r>
          <w:rPr>
            <w:rFonts w:eastAsiaTheme="minorEastAsia"/>
          </w:rPr>
          <w:tab/>
        </w:r>
        <w:r>
          <w:rPr>
            <w:rFonts w:eastAsiaTheme="minorEastAsia"/>
          </w:rPr>
          <w:tab/>
        </w:r>
        <w:r>
          <w:rPr>
            <w:rFonts w:eastAsiaTheme="minorEastAsia"/>
          </w:rPr>
          <w:tab/>
          <w:t xml:space="preserve">OCTET </w:t>
        </w:r>
        <w:commentRangeStart w:id="130"/>
        <w:commentRangeStart w:id="131"/>
        <w:r>
          <w:rPr>
            <w:rFonts w:eastAsiaTheme="minorEastAsia"/>
          </w:rPr>
          <w:t>STRING</w:t>
        </w:r>
      </w:ins>
      <w:commentRangeEnd w:id="130"/>
      <w:r w:rsidR="004A11E9">
        <w:rPr>
          <w:rStyle w:val="af2"/>
          <w:rFonts w:ascii="Times New Roman" w:hAnsi="Times New Roman"/>
          <w:noProof w:val="0"/>
        </w:rPr>
        <w:commentReference w:id="130"/>
      </w:r>
      <w:commentRangeEnd w:id="131"/>
      <w:r w:rsidR="00206A8A">
        <w:rPr>
          <w:rStyle w:val="af2"/>
          <w:rFonts w:ascii="Times New Roman" w:hAnsi="Times New Roman"/>
          <w:noProof w:val="0"/>
        </w:rPr>
        <w:commentReference w:id="131"/>
      </w:r>
      <w:ins w:id="132" w:author="Huawei - Jun (after RAN2#129bis)" w:date="2025-04-14T16:11:00Z">
        <w:r>
          <w:rPr>
            <w:rFonts w:eastAsiaTheme="minorEastAsia"/>
          </w:rPr>
          <w:tab/>
        </w:r>
        <w:r>
          <w:rPr>
            <w:rFonts w:eastAsiaTheme="minorEastAsia"/>
          </w:rPr>
          <w:tab/>
        </w:r>
        <w:r>
          <w:rPr>
            <w:rFonts w:eastAsiaTheme="minorEastAsia"/>
          </w:rPr>
          <w:tab/>
          <w:t>OPTIONAL</w:t>
        </w:r>
      </w:ins>
    </w:p>
    <w:p w14:paraId="413330F8" w14:textId="2762E6E8" w:rsidR="00BF6095" w:rsidRPr="005943F1" w:rsidRDefault="00C01536" w:rsidP="00C01536">
      <w:pPr>
        <w:pStyle w:val="PL"/>
        <w:shd w:val="pct10" w:color="auto" w:fill="auto"/>
      </w:pPr>
      <w:ins w:id="133" w:author="Huawei - Jun (after RAN2#129)" w:date="2025-02-26T10:32:00Z">
        <w:r w:rsidRPr="005943F1">
          <w:tab/>
          <w:t>]]</w:t>
        </w:r>
      </w:ins>
    </w:p>
    <w:p w14:paraId="5AA5D39A" w14:textId="77777777" w:rsidR="00000E83" w:rsidRPr="005943F1" w:rsidRDefault="00000E83" w:rsidP="00000E83">
      <w:pPr>
        <w:pStyle w:val="PL"/>
        <w:shd w:val="pct10" w:color="auto" w:fill="auto"/>
      </w:pPr>
      <w:r w:rsidRPr="005943F1">
        <w:t>}</w:t>
      </w:r>
    </w:p>
    <w:p w14:paraId="26B3B1C9" w14:textId="77777777" w:rsidR="00000E83" w:rsidRPr="005943F1" w:rsidRDefault="00000E83" w:rsidP="00000E83">
      <w:pPr>
        <w:pStyle w:val="PL"/>
        <w:shd w:val="pct10" w:color="auto" w:fill="auto"/>
      </w:pPr>
    </w:p>
    <w:p w14:paraId="56B822A4" w14:textId="77777777" w:rsidR="00000E83" w:rsidRPr="005943F1" w:rsidRDefault="00000E83" w:rsidP="00000E83">
      <w:pPr>
        <w:pStyle w:val="PL"/>
        <w:shd w:val="pct10" w:color="auto" w:fill="auto"/>
      </w:pPr>
      <w:r w:rsidRPr="005943F1">
        <w:t>MeasResultFreqListFailNR-r15 ::=</w:t>
      </w:r>
      <w:r w:rsidRPr="005943F1">
        <w:tab/>
        <w:t>SEQUENCE (SIZE (1..maxFreqNR-r15)) OF MeasResultFreqFailNR-r15</w:t>
      </w:r>
    </w:p>
    <w:p w14:paraId="7115D760" w14:textId="77777777" w:rsidR="00000E83" w:rsidRPr="005943F1" w:rsidRDefault="00000E83" w:rsidP="00000E83">
      <w:pPr>
        <w:pStyle w:val="PL"/>
        <w:shd w:val="pct10" w:color="auto" w:fill="auto"/>
      </w:pPr>
    </w:p>
    <w:p w14:paraId="6DF469FE" w14:textId="77777777" w:rsidR="00000E83" w:rsidRPr="005943F1" w:rsidRDefault="00000E83" w:rsidP="00000E83">
      <w:pPr>
        <w:pStyle w:val="PL"/>
        <w:shd w:val="pct10" w:color="auto" w:fill="auto"/>
      </w:pPr>
      <w:r w:rsidRPr="005943F1">
        <w:t>MeasResultFreqFailNR-r15 ::=</w:t>
      </w:r>
      <w:r w:rsidRPr="005943F1">
        <w:tab/>
      </w:r>
      <w:r w:rsidRPr="005943F1">
        <w:tab/>
        <w:t>SEQUENCE {</w:t>
      </w:r>
    </w:p>
    <w:p w14:paraId="549339AC" w14:textId="77777777" w:rsidR="00000E83" w:rsidRPr="005943F1" w:rsidRDefault="00000E83" w:rsidP="00000E83">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F1853D4" w14:textId="77777777" w:rsidR="00000E83" w:rsidRPr="005943F1" w:rsidRDefault="00000E83" w:rsidP="00000E83">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5354A569" w14:textId="77777777" w:rsidR="00000E83" w:rsidRPr="005943F1" w:rsidRDefault="00000E83" w:rsidP="00000E83">
      <w:pPr>
        <w:pStyle w:val="PL"/>
        <w:shd w:val="pct10" w:color="auto" w:fill="auto"/>
      </w:pPr>
      <w:r w:rsidRPr="005943F1">
        <w:tab/>
        <w:t>...</w:t>
      </w:r>
    </w:p>
    <w:p w14:paraId="715A8C3A" w14:textId="77777777" w:rsidR="00000E83" w:rsidRPr="005943F1" w:rsidRDefault="00000E83" w:rsidP="00000E83">
      <w:pPr>
        <w:pStyle w:val="PL"/>
        <w:shd w:val="pct10" w:color="auto" w:fill="auto"/>
      </w:pPr>
      <w:r w:rsidRPr="005943F1">
        <w:t>}</w:t>
      </w:r>
    </w:p>
    <w:p w14:paraId="39C27A2B" w14:textId="77777777" w:rsidR="00000E83" w:rsidRPr="005943F1" w:rsidRDefault="00000E83" w:rsidP="00000E83">
      <w:pPr>
        <w:pStyle w:val="PL"/>
        <w:shd w:val="pct10" w:color="auto" w:fill="auto"/>
      </w:pPr>
    </w:p>
    <w:p w14:paraId="74D58914" w14:textId="77777777" w:rsidR="00000E83" w:rsidRPr="005943F1" w:rsidRDefault="00000E83" w:rsidP="00000E83">
      <w:pPr>
        <w:pStyle w:val="PL"/>
        <w:shd w:val="clear" w:color="auto" w:fill="E6E6E6"/>
      </w:pPr>
      <w:r w:rsidRPr="005943F1">
        <w:t>-- ASN1STOP</w:t>
      </w:r>
    </w:p>
    <w:p w14:paraId="3EF8ACB7" w14:textId="77777777" w:rsidR="00000E83" w:rsidRPr="005943F1" w:rsidRDefault="00000E83" w:rsidP="00000E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43F1" w:rsidRPr="005943F1" w14:paraId="5090077E" w14:textId="77777777" w:rsidTr="002E32F8">
        <w:trPr>
          <w:cantSplit/>
          <w:tblHeader/>
        </w:trPr>
        <w:tc>
          <w:tcPr>
            <w:tcW w:w="9639" w:type="dxa"/>
          </w:tcPr>
          <w:p w14:paraId="6506CA69" w14:textId="77777777" w:rsidR="00000E83" w:rsidRPr="005943F1" w:rsidRDefault="00000E83" w:rsidP="002E32F8">
            <w:pPr>
              <w:pStyle w:val="TAH"/>
              <w:rPr>
                <w:lang w:eastAsia="en-GB"/>
              </w:rPr>
            </w:pPr>
            <w:r w:rsidRPr="005943F1">
              <w:rPr>
                <w:i/>
                <w:noProof/>
                <w:lang w:eastAsia="zh-CN"/>
              </w:rPr>
              <w:lastRenderedPageBreak/>
              <w:t>SCGFailureInformationNR</w:t>
            </w:r>
            <w:r w:rsidRPr="005943F1">
              <w:rPr>
                <w:iCs/>
                <w:noProof/>
                <w:lang w:eastAsia="en-GB"/>
              </w:rPr>
              <w:t xml:space="preserve"> field descriptions</w:t>
            </w:r>
          </w:p>
        </w:tc>
      </w:tr>
      <w:tr w:rsidR="005943F1" w:rsidRPr="005943F1" w14:paraId="0A0F31BC" w14:textId="77777777" w:rsidTr="002E32F8">
        <w:trPr>
          <w:cantSplit/>
          <w:tblHeader/>
        </w:trPr>
        <w:tc>
          <w:tcPr>
            <w:tcW w:w="9639" w:type="dxa"/>
          </w:tcPr>
          <w:p w14:paraId="2506E085" w14:textId="77777777" w:rsidR="0079274B" w:rsidRPr="005943F1" w:rsidRDefault="0079274B" w:rsidP="0079274B">
            <w:pPr>
              <w:pStyle w:val="TAL"/>
              <w:rPr>
                <w:ins w:id="134" w:author="Huawei - Jun (after RAN2#129)" w:date="2025-02-26T10:32:00Z"/>
                <w:rFonts w:eastAsia="Malgun Gothic"/>
                <w:b/>
                <w:i/>
                <w:lang w:eastAsia="sv-SE"/>
              </w:rPr>
            </w:pPr>
            <w:ins w:id="135" w:author="Huawei - Jun (after RAN2#129)" w:date="2025-02-26T10:32:00Z">
              <w:r w:rsidRPr="005943F1">
                <w:rPr>
                  <w:rFonts w:eastAsia="Malgun Gothic"/>
                  <w:b/>
                  <w:i/>
                  <w:lang w:eastAsia="sv-SE"/>
                </w:rPr>
                <w:t>failedPSCellId</w:t>
              </w:r>
            </w:ins>
          </w:p>
          <w:p w14:paraId="3E98E17C" w14:textId="13E0198C" w:rsidR="0079274B" w:rsidRPr="005943F1" w:rsidRDefault="0079274B" w:rsidP="0079274B">
            <w:pPr>
              <w:pStyle w:val="TAL"/>
              <w:jc w:val="both"/>
              <w:rPr>
                <w:b/>
                <w:i/>
              </w:rPr>
            </w:pPr>
            <w:ins w:id="136" w:author="Huawei - Jun (after RAN2#129)" w:date="2025-02-26T10:32:00Z">
              <w:r w:rsidRPr="005943F1">
                <w:rPr>
                  <w:rFonts w:eastAsia="Malgun Gothic"/>
                  <w:bCs/>
                  <w:iCs/>
                  <w:lang w:eastAsia="sv-SE"/>
                </w:rPr>
                <w:t>This field indicates the physical cell id and carrier frequency of the cell in which SCG failure is detected or the target PSCell of the failed PSCell change or failed PSCell addition.</w:t>
              </w:r>
            </w:ins>
          </w:p>
        </w:tc>
      </w:tr>
      <w:tr w:rsidR="005943F1" w:rsidRPr="005943F1" w14:paraId="4222CD7F" w14:textId="77777777" w:rsidTr="002E32F8">
        <w:trPr>
          <w:cantSplit/>
          <w:tblHeader/>
        </w:trPr>
        <w:tc>
          <w:tcPr>
            <w:tcW w:w="9639" w:type="dxa"/>
          </w:tcPr>
          <w:p w14:paraId="407C5573" w14:textId="77777777" w:rsidR="00000E83" w:rsidRPr="005943F1" w:rsidRDefault="00000E83" w:rsidP="002E32F8">
            <w:pPr>
              <w:pStyle w:val="TAL"/>
              <w:jc w:val="both"/>
              <w:rPr>
                <w:b/>
                <w:i/>
              </w:rPr>
            </w:pPr>
            <w:r w:rsidRPr="005943F1">
              <w:rPr>
                <w:b/>
                <w:i/>
              </w:rPr>
              <w:t>failureType</w:t>
            </w:r>
          </w:p>
          <w:p w14:paraId="7CE6ED19" w14:textId="77777777" w:rsidR="00000E83" w:rsidRPr="005943F1" w:rsidRDefault="00000E83" w:rsidP="002E32F8">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5943F1" w:rsidRPr="005943F1" w14:paraId="1D58C9B8" w14:textId="77777777" w:rsidTr="002E32F8">
        <w:trPr>
          <w:cantSplit/>
          <w:tblHeader/>
        </w:trPr>
        <w:tc>
          <w:tcPr>
            <w:tcW w:w="9639" w:type="dxa"/>
          </w:tcPr>
          <w:p w14:paraId="4C324CE4" w14:textId="77777777" w:rsidR="00000E83" w:rsidRPr="005943F1" w:rsidRDefault="00000E83" w:rsidP="002E32F8">
            <w:pPr>
              <w:pStyle w:val="TAL"/>
              <w:jc w:val="both"/>
              <w:rPr>
                <w:b/>
                <w:i/>
              </w:rPr>
            </w:pPr>
            <w:r w:rsidRPr="005943F1">
              <w:rPr>
                <w:b/>
                <w:i/>
              </w:rPr>
              <w:t>measResultFreqListNR</w:t>
            </w:r>
          </w:p>
          <w:p w14:paraId="40BC92CE" w14:textId="77777777" w:rsidR="00000E83" w:rsidRPr="005943F1" w:rsidRDefault="00000E83" w:rsidP="002E32F8">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r w:rsidRPr="005943F1">
              <w:rPr>
                <w:b w:val="0"/>
                <w:i/>
                <w:lang w:eastAsia="en-GB"/>
              </w:rPr>
              <w:t>measConfig</w:t>
            </w:r>
            <w:r w:rsidRPr="005943F1">
              <w:rPr>
                <w:b w:val="0"/>
                <w:lang w:eastAsia="en-GB"/>
              </w:rPr>
              <w:t>.</w:t>
            </w:r>
          </w:p>
        </w:tc>
      </w:tr>
      <w:tr w:rsidR="005943F1" w:rsidRPr="005943F1" w14:paraId="079CA41E"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3F6C5C" w14:textId="77777777" w:rsidR="00000E83" w:rsidRPr="005943F1" w:rsidRDefault="00000E83" w:rsidP="002E32F8">
            <w:pPr>
              <w:pStyle w:val="TAL"/>
              <w:jc w:val="both"/>
              <w:rPr>
                <w:b/>
                <w:i/>
              </w:rPr>
            </w:pPr>
            <w:r w:rsidRPr="005943F1">
              <w:rPr>
                <w:b/>
                <w:i/>
              </w:rPr>
              <w:t>measResultSCG</w:t>
            </w:r>
          </w:p>
          <w:p w14:paraId="062D016F" w14:textId="77777777" w:rsidR="00000E83" w:rsidRPr="005943F1" w:rsidRDefault="00000E83" w:rsidP="002E32F8">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The field contains available results of measurements on NR frequencies the UE is configured to measure by the NR RRCConfiguration message.</w:t>
            </w:r>
          </w:p>
        </w:tc>
      </w:tr>
      <w:tr w:rsidR="005943F1" w:rsidRPr="005943F1" w14:paraId="43C4458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1DD080" w14:textId="77777777" w:rsidR="00C01536" w:rsidRPr="005943F1" w:rsidRDefault="00C01536" w:rsidP="00C01536">
            <w:pPr>
              <w:pStyle w:val="TAL"/>
              <w:rPr>
                <w:ins w:id="137" w:author="Huawei - Jun (after RAN2#129)" w:date="2025-02-26T10:32:00Z"/>
                <w:rFonts w:eastAsia="Malgun Gothic"/>
                <w:b/>
                <w:i/>
                <w:lang w:eastAsia="sv-SE"/>
              </w:rPr>
            </w:pPr>
            <w:ins w:id="138" w:author="Huawei - Jun (after RAN2#129)" w:date="2025-02-26T10:32:00Z">
              <w:r w:rsidRPr="005943F1">
                <w:rPr>
                  <w:rFonts w:eastAsia="Malgun Gothic"/>
                  <w:b/>
                  <w:i/>
                  <w:lang w:eastAsia="sv-SE"/>
                </w:rPr>
                <w:t>previousPSCellId</w:t>
              </w:r>
            </w:ins>
          </w:p>
          <w:p w14:paraId="6BA8BF6A" w14:textId="64D4AE5E" w:rsidR="00C01536" w:rsidRPr="005943F1" w:rsidRDefault="00C01536" w:rsidP="00C01536">
            <w:pPr>
              <w:pStyle w:val="TAL"/>
              <w:jc w:val="both"/>
              <w:rPr>
                <w:b/>
                <w:i/>
              </w:rPr>
            </w:pPr>
            <w:ins w:id="139" w:author="Huawei - Jun (after RAN2#129)" w:date="2025-02-26T10:32:00Z">
              <w:r w:rsidRPr="005943F1">
                <w:rPr>
                  <w:rFonts w:eastAsia="Malgun Gothic"/>
                  <w:bCs/>
                  <w:iCs/>
                  <w:lang w:eastAsia="sv-SE"/>
                </w:rPr>
                <w:t>This field indicates the physical cell id and carrier frequency of the cell that is the source PSCell of the last PSCell change. In case of PSCell addition failure, this field is absent.</w:t>
              </w:r>
            </w:ins>
          </w:p>
        </w:tc>
      </w:tr>
      <w:tr w:rsidR="005943F1" w:rsidRPr="005943F1" w14:paraId="01AE3F08"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B6D061" w14:textId="7A2A9A83" w:rsidR="0079274B" w:rsidRPr="005943F1" w:rsidRDefault="008126C2" w:rsidP="0079274B">
            <w:pPr>
              <w:pStyle w:val="TAL"/>
              <w:rPr>
                <w:ins w:id="140" w:author="Huawei - Jun (after RAN2#129)" w:date="2025-02-26T10:32:00Z"/>
                <w:rFonts w:eastAsia="Malgun Gothic"/>
                <w:b/>
                <w:i/>
                <w:lang w:eastAsia="sv-SE"/>
              </w:rPr>
            </w:pPr>
            <w:ins w:id="141" w:author="Huawei - Jun2 (after RAN2#129)" w:date="2025-03-18T11:03:00Z">
              <w:r w:rsidRPr="005943F1">
                <w:rPr>
                  <w:rFonts w:eastAsia="Malgun Gothic"/>
                  <w:b/>
                  <w:i/>
                  <w:lang w:eastAsia="sv-SE"/>
                </w:rPr>
                <w:t>perRA</w:t>
              </w:r>
            </w:ins>
            <w:ins w:id="142" w:author="Huawei - Jun2 (after RAN2#129bis)" w:date="2025-04-28T15:15:00Z">
              <w:r w:rsidR="00206A8A">
                <w:rPr>
                  <w:rFonts w:eastAsia="Malgun Gothic"/>
                  <w:b/>
                  <w:i/>
                  <w:lang w:eastAsia="sv-SE"/>
                </w:rPr>
                <w:t>-</w:t>
              </w:r>
            </w:ins>
            <w:ins w:id="143" w:author="Huawei - Jun2 (after RAN2#129)" w:date="2025-03-18T11:03:00Z">
              <w:r w:rsidRPr="005943F1">
                <w:rPr>
                  <w:rFonts w:eastAsia="Malgun Gothic"/>
                  <w:b/>
                  <w:i/>
                  <w:lang w:eastAsia="sv-SE"/>
                </w:rPr>
                <w:t>Info</w:t>
              </w:r>
            </w:ins>
            <w:ins w:id="144" w:author="Huawei - Jun2 (after RAN2#129)" w:date="2025-03-18T11:08:00Z">
              <w:r w:rsidR="005A0F1E" w:rsidRPr="005943F1">
                <w:rPr>
                  <w:rFonts w:eastAsia="Malgun Gothic"/>
                  <w:b/>
                  <w:i/>
                  <w:lang w:eastAsia="sv-SE"/>
                </w:rPr>
                <w:t>List</w:t>
              </w:r>
            </w:ins>
            <w:ins w:id="145" w:author="Huawei - Jun2 (after RAN2#129)" w:date="2025-03-18T11:03:00Z">
              <w:r w:rsidRPr="005943F1">
                <w:rPr>
                  <w:rFonts w:eastAsia="Malgun Gothic"/>
                  <w:b/>
                  <w:i/>
                  <w:lang w:eastAsia="sv-SE"/>
                </w:rPr>
                <w:t>NR</w:t>
              </w:r>
            </w:ins>
          </w:p>
          <w:p w14:paraId="49D4BEF3" w14:textId="2052F4C4" w:rsidR="008126C2" w:rsidRPr="00FE59E9" w:rsidRDefault="008126C2" w:rsidP="00267D92">
            <w:pPr>
              <w:pStyle w:val="TAL"/>
              <w:jc w:val="both"/>
              <w:rPr>
                <w:rFonts w:eastAsiaTheme="minorEastAsia"/>
                <w:b/>
                <w:i/>
              </w:rPr>
            </w:pPr>
            <w:ins w:id="146" w:author="Huawei - Jun2 (after RAN2#129)" w:date="2025-03-18T11:04:00Z">
              <w:r w:rsidRPr="005943F1">
                <w:rPr>
                  <w:rFonts w:eastAsia="等线" w:hint="eastAsia"/>
                  <w:bCs/>
                  <w:iCs/>
                  <w:lang w:eastAsia="zh-CN"/>
                </w:rPr>
                <w:t>T</w:t>
              </w:r>
              <w:r w:rsidRPr="005943F1">
                <w:rPr>
                  <w:rFonts w:eastAsia="等线"/>
                  <w:bCs/>
                  <w:iCs/>
                  <w:lang w:eastAsia="zh-CN"/>
                </w:rPr>
                <w:t xml:space="preserve">his field is used to indicate per RA information for NR RACH. The </w:t>
              </w:r>
            </w:ins>
            <w:ins w:id="147" w:author="Huawei - Jun2 (after RAN2#129)" w:date="2025-03-18T11:05:00Z">
              <w:r w:rsidR="00FF1F22" w:rsidRPr="00C278B4">
                <w:rPr>
                  <w:rFonts w:eastAsia="等线"/>
                  <w:bCs/>
                  <w:i/>
                  <w:iCs/>
                  <w:lang w:eastAsia="zh-CN"/>
                </w:rPr>
                <w:t>perRAInfoListNR</w:t>
              </w:r>
              <w:r w:rsidR="00FF1F22" w:rsidRPr="005943F1">
                <w:rPr>
                  <w:rFonts w:eastAsia="等线"/>
                  <w:bCs/>
                  <w:iCs/>
                  <w:lang w:eastAsia="zh-CN"/>
                </w:rPr>
                <w:t xml:space="preserve"> </w:t>
              </w:r>
            </w:ins>
            <w:ins w:id="148" w:author="Huawei - Jun2 (after RAN2#129)" w:date="2025-03-18T11:04:00Z">
              <w:r w:rsidRPr="005943F1">
                <w:rPr>
                  <w:rFonts w:eastAsia="等线"/>
                  <w:bCs/>
                  <w:iCs/>
                  <w:lang w:eastAsia="zh-CN"/>
                </w:rPr>
                <w:t xml:space="preserve">IE </w:t>
              </w:r>
              <w:commentRangeStart w:id="149"/>
              <w:commentRangeStart w:id="150"/>
              <w:r w:rsidRPr="005943F1">
                <w:rPr>
                  <w:rFonts w:eastAsia="等线"/>
                  <w:bCs/>
                  <w:iCs/>
                  <w:lang w:eastAsia="zh-CN"/>
                </w:rPr>
                <w:t>includes</w:t>
              </w:r>
            </w:ins>
            <w:commentRangeEnd w:id="149"/>
            <w:r w:rsidR="004A11E9">
              <w:rPr>
                <w:rStyle w:val="af2"/>
                <w:rFonts w:ascii="Times New Roman" w:hAnsi="Times New Roman"/>
              </w:rPr>
              <w:commentReference w:id="149"/>
            </w:r>
            <w:commentRangeEnd w:id="150"/>
            <w:r w:rsidR="008A4BF5">
              <w:rPr>
                <w:rStyle w:val="af2"/>
                <w:rFonts w:ascii="Times New Roman" w:hAnsi="Times New Roman"/>
              </w:rPr>
              <w:commentReference w:id="150"/>
            </w:r>
            <w:ins w:id="151" w:author="Huawei - Jun2 (after RAN2#129)" w:date="2025-03-18T11:05:00Z">
              <w:r w:rsidRPr="005943F1">
                <w:rPr>
                  <w:rFonts w:eastAsia="等线"/>
                  <w:bCs/>
                  <w:iCs/>
                  <w:lang w:eastAsia="zh-CN"/>
                </w:rPr>
                <w:t xml:space="preserve"> </w:t>
              </w:r>
            </w:ins>
            <w:ins w:id="152" w:author="Huawei - Jun2 (after RAN2#129)" w:date="2025-03-18T11:06:00Z">
              <w:r w:rsidR="00FF1F22" w:rsidRPr="00C278B4">
                <w:rPr>
                  <w:i/>
                </w:rPr>
                <w:t>PerRAInfoList-r16</w:t>
              </w:r>
            </w:ins>
            <w:ins w:id="153" w:author="Huawei - Jun2 (after RAN2#129)" w:date="2025-03-18T11:05:00Z">
              <w:r w:rsidRPr="005943F1">
                <w:rPr>
                  <w:rFonts w:eastAsia="等线"/>
                  <w:bCs/>
                  <w:iCs/>
                  <w:lang w:eastAsia="zh-CN"/>
                </w:rPr>
                <w:t xml:space="preserve">, </w:t>
              </w:r>
            </w:ins>
            <w:ins w:id="154" w:author="Huawei - Jun2 (after RAN2#129)" w:date="2025-03-18T11:06:00Z">
              <w:r w:rsidR="00E54B0D" w:rsidRPr="00C278B4">
                <w:rPr>
                  <w:i/>
                </w:rPr>
                <w:t>PerRAInfoList-v1660</w:t>
              </w:r>
              <w:r w:rsidR="00E54B0D" w:rsidRPr="005943F1">
                <w:t xml:space="preserve">, and </w:t>
              </w:r>
            </w:ins>
            <w:ins w:id="155" w:author="Huawei - Jun2 (after RAN2#129)" w:date="2025-03-18T11:07:00Z">
              <w:r w:rsidR="00E54B0D" w:rsidRPr="007962BA">
                <w:rPr>
                  <w:i/>
                </w:rPr>
                <w:t>PerRAInfoList-v1800</w:t>
              </w:r>
              <w:r w:rsidR="00E54B0D" w:rsidRPr="005943F1">
                <w:t>,</w:t>
              </w:r>
            </w:ins>
            <w:ins w:id="156" w:author="Huawei - Jun2 (after RAN2#129)" w:date="2025-03-18T11:04:00Z">
              <w:r w:rsidRPr="005943F1">
                <w:rPr>
                  <w:rFonts w:eastAsia="等线"/>
                  <w:bCs/>
                  <w:iCs/>
                  <w:lang w:eastAsia="zh-CN"/>
                </w:rPr>
                <w:t xml:space="preserve"> which </w:t>
              </w:r>
            </w:ins>
            <w:ins w:id="157" w:author="Huawei - Jun2 (after RAN2#129)" w:date="2025-03-18T11:05:00Z">
              <w:r w:rsidRPr="005943F1">
                <w:rPr>
                  <w:rFonts w:eastAsia="等线"/>
                  <w:bCs/>
                  <w:iCs/>
                  <w:lang w:eastAsia="zh-CN"/>
                </w:rPr>
                <w:t>are</w:t>
              </w:r>
            </w:ins>
            <w:ins w:id="158" w:author="Huawei - Jun2 (after RAN2#129)" w:date="2025-03-18T11:04:00Z">
              <w:r w:rsidRPr="005943F1">
                <w:rPr>
                  <w:rFonts w:eastAsia="等线"/>
                  <w:bCs/>
                  <w:iCs/>
                  <w:lang w:eastAsia="zh-CN"/>
                </w:rPr>
                <w:t xml:space="preserve"> specified </w:t>
              </w:r>
            </w:ins>
            <w:ins w:id="159" w:author="Huawei - Jun2 (after RAN2#129)" w:date="2025-03-18T11:05:00Z">
              <w:r w:rsidRPr="005943F1">
                <w:rPr>
                  <w:rFonts w:eastAsia="等线"/>
                  <w:bCs/>
                  <w:iCs/>
                  <w:lang w:eastAsia="zh-CN"/>
                </w:rPr>
                <w:t>in TS 38.331 [</w:t>
              </w:r>
              <w:commentRangeStart w:id="160"/>
              <w:commentRangeStart w:id="161"/>
              <w:r w:rsidRPr="005943F1">
                <w:rPr>
                  <w:rFonts w:eastAsia="等线"/>
                  <w:bCs/>
                  <w:iCs/>
                  <w:lang w:eastAsia="zh-CN"/>
                </w:rPr>
                <w:t>82</w:t>
              </w:r>
            </w:ins>
            <w:commentRangeEnd w:id="160"/>
            <w:r w:rsidR="00B333B8">
              <w:rPr>
                <w:rStyle w:val="af2"/>
                <w:rFonts w:ascii="Times New Roman" w:hAnsi="Times New Roman"/>
              </w:rPr>
              <w:commentReference w:id="160"/>
            </w:r>
            <w:commentRangeEnd w:id="161"/>
            <w:r w:rsidR="008A4BF5">
              <w:rPr>
                <w:rStyle w:val="af2"/>
                <w:rFonts w:ascii="Times New Roman" w:hAnsi="Times New Roman"/>
              </w:rPr>
              <w:commentReference w:id="161"/>
            </w:r>
            <w:ins w:id="162" w:author="Huawei - Jun2 (after RAN2#129)" w:date="2025-03-18T11:05:00Z">
              <w:r w:rsidRPr="005943F1">
                <w:rPr>
                  <w:rFonts w:eastAsia="等线"/>
                  <w:bCs/>
                  <w:iCs/>
                  <w:lang w:eastAsia="zh-CN"/>
                </w:rPr>
                <w:t>].</w:t>
              </w:r>
            </w:ins>
          </w:p>
        </w:tc>
      </w:tr>
      <w:tr w:rsidR="00C01536" w:rsidRPr="005943F1" w14:paraId="1F17D72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F7B2CE" w14:textId="12C4D386" w:rsidR="00C01536" w:rsidRPr="005943F1" w:rsidRDefault="00C01536" w:rsidP="00C01536">
            <w:pPr>
              <w:pStyle w:val="TAL"/>
              <w:rPr>
                <w:ins w:id="163" w:author="Huawei - Jun (after RAN2#129)" w:date="2025-02-26T10:32:00Z"/>
                <w:rFonts w:eastAsia="Malgun Gothic"/>
                <w:b/>
                <w:i/>
                <w:lang w:eastAsia="sv-SE"/>
              </w:rPr>
            </w:pPr>
            <w:ins w:id="164" w:author="Huawei - Jun (after RAN2#129)" w:date="2025-02-26T10:32:00Z">
              <w:r w:rsidRPr="005943F1">
                <w:rPr>
                  <w:rFonts w:eastAsia="Malgun Gothic"/>
                  <w:b/>
                  <w:i/>
                  <w:lang w:eastAsia="sv-SE"/>
                </w:rPr>
                <w:t>timeSCG</w:t>
              </w:r>
            </w:ins>
            <w:ins w:id="165" w:author="Huawei - Jun2 (after RAN2#129bis)" w:date="2025-04-28T15:20:00Z">
              <w:r w:rsidR="008A4BF5">
                <w:rPr>
                  <w:rFonts w:eastAsia="Malgun Gothic"/>
                  <w:b/>
                  <w:i/>
                  <w:lang w:eastAsia="sv-SE"/>
                </w:rPr>
                <w:t>-</w:t>
              </w:r>
            </w:ins>
            <w:ins w:id="166" w:author="Huawei - Jun (after RAN2#129)" w:date="2025-02-26T10:32:00Z">
              <w:r w:rsidRPr="005943F1">
                <w:rPr>
                  <w:rFonts w:eastAsia="Malgun Gothic"/>
                  <w:b/>
                  <w:i/>
                  <w:lang w:eastAsia="sv-SE"/>
                </w:rPr>
                <w:t>Failure</w:t>
              </w:r>
            </w:ins>
          </w:p>
          <w:p w14:paraId="7611AC9C" w14:textId="7993557C" w:rsidR="00C01536" w:rsidRPr="005943F1" w:rsidRDefault="00C01536" w:rsidP="00C01536">
            <w:pPr>
              <w:pStyle w:val="TAL"/>
              <w:jc w:val="both"/>
              <w:rPr>
                <w:b/>
                <w:i/>
              </w:rPr>
            </w:pPr>
            <w:ins w:id="167" w:author="Huawei - Jun (after RAN2#129)" w:date="2025-02-26T10:32:00Z">
              <w:r w:rsidRPr="005943F1">
                <w:rPr>
                  <w:rFonts w:eastAsia="Malgun Gothic"/>
                  <w:bCs/>
                  <w:iCs/>
                  <w:lang w:eastAsia="sv-SE"/>
                </w:rPr>
                <w:t xml:space="preserve">This field is used to indicate the time elapsed since the last execution of </w:t>
              </w:r>
              <w:r w:rsidRPr="005943F1">
                <w:rPr>
                  <w:rFonts w:eastAsia="Malgun Gothic"/>
                  <w:bCs/>
                  <w:i/>
                  <w:lang w:eastAsia="sv-SE"/>
                </w:rPr>
                <w:t>RRCReconfiguration</w:t>
              </w:r>
              <w:r w:rsidRPr="005943F1">
                <w:rPr>
                  <w:rFonts w:eastAsia="Malgun Gothic"/>
                  <w:bCs/>
                  <w:iCs/>
                  <w:lang w:eastAsia="sv-SE"/>
                </w:rPr>
                <w:t xml:space="preserve"> with </w:t>
              </w:r>
              <w:r w:rsidRPr="005943F1">
                <w:rPr>
                  <w:rFonts w:eastAsia="Malgun Gothic"/>
                  <w:bCs/>
                  <w:i/>
                  <w:lang w:eastAsia="sv-SE"/>
                </w:rPr>
                <w:t>reconfigurationWithSync</w:t>
              </w:r>
              <w:r w:rsidRPr="005943F1">
                <w:rPr>
                  <w:rFonts w:eastAsia="Malgun Gothic"/>
                  <w:bCs/>
                  <w:iCs/>
                  <w:lang w:eastAsia="sv-SE"/>
                </w:rPr>
                <w:t xml:space="preserve"> for the SCG until the SCG failure. Actual value = field value * 100ms. The maximum value 1023 means 102.3s or longer.</w:t>
              </w:r>
            </w:ins>
          </w:p>
        </w:tc>
      </w:tr>
    </w:tbl>
    <w:p w14:paraId="0AC60F82" w14:textId="2EF83911" w:rsidR="00992301" w:rsidRPr="005943F1" w:rsidRDefault="00992301" w:rsidP="00720A38">
      <w:pPr>
        <w:rPr>
          <w:rFonts w:ascii="Arial" w:eastAsiaTheme="minorEastAsia" w:hAnsi="Arial" w:cs="Arial"/>
        </w:rPr>
      </w:pPr>
    </w:p>
    <w:p w14:paraId="03B1FB53" w14:textId="5E0350D4" w:rsidR="001142CD" w:rsidRPr="005943F1" w:rsidRDefault="001142CD" w:rsidP="00720A38">
      <w:pPr>
        <w:rPr>
          <w:rFonts w:ascii="Arial" w:eastAsiaTheme="minorEastAsia" w:hAnsi="Arial" w:cs="Arial"/>
        </w:rPr>
      </w:pPr>
    </w:p>
    <w:p w14:paraId="5DB9FC99" w14:textId="77777777" w:rsidR="00AB5428" w:rsidRPr="005943F1" w:rsidRDefault="00AB5428">
      <w:pPr>
        <w:overflowPunct/>
        <w:autoSpaceDE/>
        <w:autoSpaceDN/>
        <w:adjustRightInd/>
        <w:spacing w:after="0"/>
        <w:textAlignment w:val="auto"/>
        <w:rPr>
          <w:rFonts w:ascii="Arial" w:hAnsi="Arial" w:cs="Arial"/>
          <w:sz w:val="32"/>
        </w:rPr>
      </w:pPr>
      <w:r w:rsidRPr="005943F1">
        <w:rPr>
          <w:rFonts w:cs="Arial"/>
        </w:rPr>
        <w:br w:type="page"/>
      </w:r>
    </w:p>
    <w:p w14:paraId="117E1F60" w14:textId="3443F01E" w:rsidR="001B486D" w:rsidRDefault="001B486D" w:rsidP="001B486D">
      <w:pPr>
        <w:pStyle w:val="2"/>
        <w:ind w:left="0" w:firstLine="0"/>
        <w:rPr>
          <w:rFonts w:cs="Arial"/>
        </w:rPr>
      </w:pPr>
      <w:r w:rsidRPr="005943F1">
        <w:rPr>
          <w:rFonts w:cs="Arial"/>
        </w:rPr>
        <w:lastRenderedPageBreak/>
        <w:t>MRO for MR-DC SCG failure</w:t>
      </w:r>
    </w:p>
    <w:p w14:paraId="44473541" w14:textId="71212F4D" w:rsidR="00817B74" w:rsidRPr="005943F1" w:rsidRDefault="00817B74" w:rsidP="00817B74">
      <w:pPr>
        <w:pStyle w:val="3"/>
        <w:rPr>
          <w:rFonts w:cs="Arial"/>
        </w:rPr>
      </w:pPr>
      <w:r w:rsidRPr="005943F1">
        <w:rPr>
          <w:rFonts w:cs="Arial"/>
        </w:rPr>
        <w:t>RAN2#129</w:t>
      </w:r>
      <w:r>
        <w:rPr>
          <w:rFonts w:cs="Arial"/>
        </w:rPr>
        <w:t>bis</w:t>
      </w:r>
    </w:p>
    <w:p w14:paraId="7AD2E7CF" w14:textId="2F542281" w:rsidR="00817B74" w:rsidRPr="005943F1" w:rsidRDefault="00F45310" w:rsidP="00817B74">
      <w:pPr>
        <w:pStyle w:val="33"/>
        <w:rPr>
          <w:rFonts w:ascii="Arial" w:hAnsi="Arial" w:cs="Arial"/>
          <w:sz w:val="18"/>
          <w:szCs w:val="18"/>
          <w:lang w:val="en-US"/>
        </w:rPr>
      </w:pPr>
      <w:r>
        <w:rPr>
          <w:rFonts w:ascii="Arial" w:hAnsi="Arial" w:cs="Arial"/>
          <w:sz w:val="18"/>
          <w:szCs w:val="18"/>
          <w:lang w:val="en-US"/>
        </w:rPr>
        <w:t>For open issue list, the discussion and agreements are listed as below:</w:t>
      </w:r>
    </w:p>
    <w:p w14:paraId="25496FD1" w14:textId="77777777" w:rsidR="00F45310" w:rsidRDefault="00F45310" w:rsidP="00F45310">
      <w:pPr>
        <w:pStyle w:val="Doc-title"/>
      </w:pPr>
    </w:p>
    <w:p w14:paraId="0D5366DE" w14:textId="77777777" w:rsidR="00F45310" w:rsidRDefault="00F45310" w:rsidP="00F45310">
      <w:pPr>
        <w:pStyle w:val="Doc-title"/>
      </w:pPr>
      <w:r w:rsidRPr="00AD3079">
        <w:t>R2-2502788</w:t>
      </w:r>
      <w:r>
        <w:tab/>
        <w:t>Open issue list for running 36.331 CR for R19 SONMDT</w:t>
      </w:r>
      <w:r>
        <w:tab/>
        <w:t>Huawei, HiSilicon</w:t>
      </w:r>
      <w:r>
        <w:tab/>
        <w:t>discussion</w:t>
      </w:r>
      <w:r>
        <w:tab/>
        <w:t>Rel-19</w:t>
      </w:r>
      <w:r>
        <w:tab/>
        <w:t>NR_ENDC_SON_MDT_Ph4-Core</w:t>
      </w:r>
    </w:p>
    <w:p w14:paraId="539E0021" w14:textId="77777777" w:rsidR="00F45310" w:rsidRPr="00625C23" w:rsidRDefault="00F45310" w:rsidP="00F45310">
      <w:pPr>
        <w:pStyle w:val="Agreement"/>
        <w:numPr>
          <w:ilvl w:val="0"/>
          <w:numId w:val="10"/>
        </w:numPr>
      </w:pPr>
      <w:r>
        <w:t>Noted</w:t>
      </w:r>
    </w:p>
    <w:p w14:paraId="6F77D5A4" w14:textId="77777777" w:rsidR="00F45310" w:rsidRDefault="00F45310" w:rsidP="00F45310">
      <w:pPr>
        <w:pStyle w:val="Doc-text2"/>
      </w:pPr>
      <w:r>
        <w:t>Proposal 1: For ASN.1 definitions in TS 36.331, it is proposed to introduce the perRAInfoListNR IE, and it includes PerRAInfoList-r16, PerRAInfoList-v1660 and PerRAInfoList-v1800 (which are specified in TS 38.331).</w:t>
      </w:r>
    </w:p>
    <w:p w14:paraId="634BE4BE" w14:textId="77777777" w:rsidR="00F45310" w:rsidRDefault="00F45310" w:rsidP="00F45310">
      <w:pPr>
        <w:pStyle w:val="Doc-text2"/>
      </w:pPr>
      <w:r>
        <w:t>Proposal 2: It is proposed to keep the condition for UE setting timeSCGFailure and previousPSCellId, i.e. 3&gt;</w:t>
      </w:r>
      <w:r>
        <w:tab/>
        <w:t>if the last RRCReconfiguration message including the reconfigurationWithSync for the SCG was received to enter the PSCell in which the SCG failure was declared.</w:t>
      </w:r>
    </w:p>
    <w:p w14:paraId="71934A13" w14:textId="77777777" w:rsidR="00F45310" w:rsidRDefault="00F45310" w:rsidP="00F45310">
      <w:pPr>
        <w:pStyle w:val="Doc-text2"/>
      </w:pPr>
    </w:p>
    <w:p w14:paraId="3A8DC12D" w14:textId="77777777" w:rsidR="00F45310" w:rsidRDefault="00F45310" w:rsidP="00F45310">
      <w:pPr>
        <w:pStyle w:val="Doc-text2"/>
      </w:pPr>
      <w:r>
        <w:t>On P2:</w:t>
      </w:r>
    </w:p>
    <w:p w14:paraId="6B38A201" w14:textId="77777777" w:rsidR="00F45310" w:rsidRDefault="00F45310" w:rsidP="00F45310">
      <w:pPr>
        <w:pStyle w:val="Doc-text2"/>
      </w:pPr>
      <w:r>
        <w:t>-</w:t>
      </w:r>
      <w:r>
        <w:tab/>
        <w:t>Samsung wonders if it covers PSCell change and or PSCell addition? Huawei is OK to leave this as FFS.</w:t>
      </w:r>
    </w:p>
    <w:p w14:paraId="76ABE537" w14:textId="77777777" w:rsidR="00F45310" w:rsidRDefault="00F45310" w:rsidP="00F45310">
      <w:pPr>
        <w:pStyle w:val="Doc-text2"/>
      </w:pPr>
      <w:r w:rsidRPr="00D452EB">
        <w:rPr>
          <w:highlight w:val="yellow"/>
        </w:rPr>
        <w:t>-</w:t>
      </w:r>
      <w:r w:rsidRPr="00D452EB">
        <w:rPr>
          <w:highlight w:val="yellow"/>
        </w:rPr>
        <w:tab/>
        <w:t>Nokia wonders if we can instead have a container which carries all the fields (PerRAInfoList-r16, PerRAInfoList-v1660 and PerRAInfoList-v1800)? Samsung think we can use a container (OCTET STRING) and then in the field description we clarify the content.</w:t>
      </w:r>
    </w:p>
    <w:p w14:paraId="3B855BB4" w14:textId="77777777" w:rsidR="00F45310" w:rsidRDefault="00F45310" w:rsidP="00F45310">
      <w:pPr>
        <w:pStyle w:val="Doc-text2"/>
      </w:pPr>
    </w:p>
    <w:p w14:paraId="061BD173" w14:textId="77777777" w:rsidR="00F45310" w:rsidRDefault="00F45310" w:rsidP="00F45310">
      <w:pPr>
        <w:pStyle w:val="Doc-text2"/>
      </w:pPr>
    </w:p>
    <w:tbl>
      <w:tblPr>
        <w:tblStyle w:val="af9"/>
        <w:tblW w:w="0" w:type="auto"/>
        <w:tblInd w:w="1622" w:type="dxa"/>
        <w:tblLook w:val="04A0" w:firstRow="1" w:lastRow="0" w:firstColumn="1" w:lastColumn="0" w:noHBand="0" w:noVBand="1"/>
      </w:tblPr>
      <w:tblGrid>
        <w:gridCol w:w="8009"/>
      </w:tblGrid>
      <w:tr w:rsidR="00F45310" w14:paraId="15519169" w14:textId="77777777" w:rsidTr="00124261">
        <w:tc>
          <w:tcPr>
            <w:tcW w:w="10194" w:type="dxa"/>
          </w:tcPr>
          <w:p w14:paraId="743EE012" w14:textId="77777777" w:rsidR="00F45310" w:rsidRPr="00F27A9C" w:rsidRDefault="00F45310" w:rsidP="00124261">
            <w:pPr>
              <w:pStyle w:val="Doc-text2"/>
              <w:ind w:left="0" w:firstLine="0"/>
              <w:rPr>
                <w:b/>
                <w:bCs/>
              </w:rPr>
            </w:pPr>
            <w:r w:rsidRPr="00F27A9C">
              <w:rPr>
                <w:b/>
                <w:bCs/>
              </w:rPr>
              <w:t>Agreements</w:t>
            </w:r>
          </w:p>
          <w:p w14:paraId="2B2714B1" w14:textId="77777777" w:rsidR="00F45310" w:rsidRDefault="00F45310" w:rsidP="00124261">
            <w:pPr>
              <w:pStyle w:val="Doc-text2"/>
              <w:ind w:left="0" w:firstLine="0"/>
            </w:pPr>
            <w:r w:rsidRPr="00F27A9C">
              <w:rPr>
                <w:b/>
                <w:bCs/>
              </w:rPr>
              <w:t>For ASN.1 definitions in TS 36.331, it is proposed to introduce the perRAInfoListNR IE, and it includes PerRAInfoList-r16, PerRAInfoList-v1660 and PerRAInfoList-v1800 (which are specified in TS 38.331).</w:t>
            </w:r>
          </w:p>
        </w:tc>
      </w:tr>
    </w:tbl>
    <w:p w14:paraId="1FC6B639" w14:textId="77777777" w:rsidR="00F45310" w:rsidRPr="00817B74" w:rsidRDefault="00F45310" w:rsidP="00817B74">
      <w:pPr>
        <w:rPr>
          <w:rFonts w:eastAsiaTheme="minorEastAsia"/>
        </w:rPr>
      </w:pPr>
    </w:p>
    <w:p w14:paraId="200A31B7" w14:textId="71E57F6D" w:rsidR="00A54302" w:rsidRPr="005943F1" w:rsidRDefault="00A54302" w:rsidP="00A54302">
      <w:pPr>
        <w:pStyle w:val="3"/>
        <w:rPr>
          <w:rFonts w:cs="Arial"/>
        </w:rPr>
      </w:pPr>
      <w:r w:rsidRPr="005943F1">
        <w:rPr>
          <w:rFonts w:cs="Arial"/>
        </w:rPr>
        <w:t>RAN2#12</w:t>
      </w:r>
      <w:r w:rsidR="00DE70C1" w:rsidRPr="005943F1">
        <w:rPr>
          <w:rFonts w:cs="Arial"/>
        </w:rPr>
        <w:t>9</w:t>
      </w:r>
    </w:p>
    <w:p w14:paraId="4222005D" w14:textId="77777777" w:rsidR="00A54302" w:rsidRPr="005943F1" w:rsidRDefault="00A54302" w:rsidP="00A54302">
      <w:pPr>
        <w:pStyle w:val="33"/>
        <w:rPr>
          <w:rFonts w:ascii="Arial" w:hAnsi="Arial" w:cs="Arial"/>
          <w:sz w:val="18"/>
          <w:szCs w:val="18"/>
          <w:lang w:val="en-US"/>
        </w:rPr>
      </w:pPr>
      <w:r w:rsidRPr="005943F1">
        <w:rPr>
          <w:rFonts w:ascii="Arial" w:hAnsi="Arial" w:cs="Arial"/>
          <w:sz w:val="18"/>
          <w:szCs w:val="18"/>
          <w:lang w:val="en-US"/>
        </w:rPr>
        <w:t>No agreements.</w:t>
      </w:r>
    </w:p>
    <w:p w14:paraId="0F99F2F4" w14:textId="77777777" w:rsidR="00A54302" w:rsidRPr="005943F1" w:rsidRDefault="00A54302" w:rsidP="001B486D">
      <w:pPr>
        <w:pStyle w:val="Doc-text2"/>
        <w:ind w:left="0" w:firstLine="0"/>
        <w:rPr>
          <w:rFonts w:cs="Arial"/>
          <w:lang w:val="en-US"/>
        </w:rPr>
      </w:pPr>
    </w:p>
    <w:p w14:paraId="131B1BFC" w14:textId="77777777" w:rsidR="001B486D" w:rsidRPr="005943F1" w:rsidRDefault="001B486D" w:rsidP="001B486D">
      <w:pPr>
        <w:pStyle w:val="Doc-text2"/>
        <w:ind w:left="0" w:firstLine="0"/>
        <w:rPr>
          <w:rFonts w:cs="Arial"/>
          <w:lang w:val="en-US"/>
        </w:rPr>
      </w:pPr>
    </w:p>
    <w:p w14:paraId="644E36A1" w14:textId="77777777" w:rsidR="001B486D" w:rsidRPr="005943F1" w:rsidRDefault="001B486D" w:rsidP="001B486D">
      <w:pPr>
        <w:pStyle w:val="3"/>
        <w:rPr>
          <w:rFonts w:cs="Arial"/>
        </w:rPr>
      </w:pPr>
      <w:r w:rsidRPr="005943F1">
        <w:rPr>
          <w:rFonts w:cs="Arial"/>
        </w:rPr>
        <w:t>RAN2#128</w:t>
      </w:r>
    </w:p>
    <w:p w14:paraId="2792981B" w14:textId="77777777" w:rsidR="001B486D" w:rsidRPr="005943F1" w:rsidRDefault="001B486D" w:rsidP="001B486D">
      <w:pPr>
        <w:pStyle w:val="33"/>
        <w:rPr>
          <w:rFonts w:ascii="Arial" w:hAnsi="Arial" w:cs="Arial"/>
          <w:sz w:val="18"/>
          <w:szCs w:val="18"/>
          <w:lang w:val="en-US"/>
        </w:rPr>
      </w:pPr>
      <w:r w:rsidRPr="005943F1">
        <w:rPr>
          <w:rFonts w:ascii="Arial" w:hAnsi="Arial" w:cs="Arial"/>
          <w:sz w:val="18"/>
          <w:szCs w:val="18"/>
          <w:lang w:val="en-US"/>
        </w:rPr>
        <w:t>No agreements.</w:t>
      </w:r>
    </w:p>
    <w:p w14:paraId="3DE20093" w14:textId="14328F66" w:rsidR="001B486D" w:rsidRPr="005943F1" w:rsidRDefault="001B486D" w:rsidP="001B486D">
      <w:pPr>
        <w:pStyle w:val="Doc-text2"/>
        <w:ind w:left="0" w:firstLine="0"/>
        <w:rPr>
          <w:rFonts w:cs="Arial"/>
          <w:lang w:val="en-US"/>
        </w:rPr>
      </w:pPr>
    </w:p>
    <w:p w14:paraId="72B409AD" w14:textId="7FE438F1" w:rsidR="001B486D" w:rsidRPr="005943F1" w:rsidRDefault="001B486D" w:rsidP="001B486D">
      <w:pPr>
        <w:pStyle w:val="Doc-text2"/>
        <w:ind w:left="0" w:firstLine="0"/>
        <w:rPr>
          <w:rFonts w:cs="Arial"/>
          <w:lang w:val="en-US"/>
        </w:rPr>
      </w:pPr>
    </w:p>
    <w:p w14:paraId="72F75FF7" w14:textId="77777777" w:rsidR="001B486D" w:rsidRPr="005943F1" w:rsidRDefault="001B486D" w:rsidP="001B486D">
      <w:pPr>
        <w:pStyle w:val="3"/>
        <w:rPr>
          <w:rFonts w:cs="Arial"/>
        </w:rPr>
      </w:pPr>
      <w:r w:rsidRPr="005943F1">
        <w:rPr>
          <w:rFonts w:cs="Arial"/>
        </w:rPr>
        <w:t>RAN2#127-bis</w:t>
      </w:r>
    </w:p>
    <w:p w14:paraId="069D5532" w14:textId="77777777" w:rsidR="00752981" w:rsidRPr="005943F1" w:rsidRDefault="00752981" w:rsidP="00752981">
      <w:pPr>
        <w:pStyle w:val="Doc-text2"/>
        <w:ind w:left="363"/>
        <w:rPr>
          <w:sz w:val="18"/>
          <w:szCs w:val="18"/>
        </w:rPr>
      </w:pPr>
      <w:r w:rsidRPr="005943F1">
        <w:rPr>
          <w:sz w:val="18"/>
          <w:szCs w:val="18"/>
        </w:rPr>
        <w:t>4: Close the stage-2 work on MRO for MR-DC SCG failure.</w:t>
      </w:r>
    </w:p>
    <w:p w14:paraId="4960189F" w14:textId="1A15B4AB" w:rsidR="00752981" w:rsidRPr="005943F1" w:rsidRDefault="00752981" w:rsidP="001B486D">
      <w:pPr>
        <w:pStyle w:val="Doc-text2"/>
        <w:ind w:left="0" w:firstLine="0"/>
        <w:rPr>
          <w:rFonts w:cs="Arial"/>
          <w:lang w:val="en-US"/>
        </w:rPr>
      </w:pPr>
    </w:p>
    <w:p w14:paraId="79C2870A" w14:textId="77777777" w:rsidR="00474025" w:rsidRPr="005943F1" w:rsidRDefault="00474025" w:rsidP="00474025">
      <w:pPr>
        <w:pStyle w:val="Doc-text2"/>
        <w:numPr>
          <w:ilvl w:val="0"/>
          <w:numId w:val="17"/>
        </w:numPr>
        <w:rPr>
          <w:rFonts w:cs="Arial"/>
          <w:sz w:val="18"/>
          <w:szCs w:val="18"/>
        </w:rPr>
      </w:pPr>
      <w:r w:rsidRPr="005943F1">
        <w:rPr>
          <w:rFonts w:cs="Arial"/>
          <w:sz w:val="18"/>
          <w:szCs w:val="18"/>
          <w:lang w:val="en-US"/>
        </w:rPr>
        <w:t>Add reporting of the following parameters for SCG failure report in EN-DC scenario:</w:t>
      </w:r>
    </w:p>
    <w:p w14:paraId="36C375B5"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For failedPSCellId and previousPSCellId: frequency and the PCI of the PSCell;</w:t>
      </w:r>
    </w:p>
    <w:p w14:paraId="038769F6"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For timeSCGFailure: value range 0-1023;</w:t>
      </w:r>
    </w:p>
    <w:p w14:paraId="7CF8C799"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For failureType: Reuse the legacy field.</w:t>
      </w:r>
    </w:p>
    <w:p w14:paraId="6F0E327D"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perRA-InfoList</w:t>
      </w:r>
    </w:p>
    <w:p w14:paraId="4DC0D545" w14:textId="77777777" w:rsidR="00474025" w:rsidRPr="005943F1" w:rsidRDefault="00474025" w:rsidP="001B486D">
      <w:pPr>
        <w:pStyle w:val="Doc-text2"/>
        <w:ind w:left="0" w:firstLine="0"/>
        <w:rPr>
          <w:rFonts w:cs="Arial"/>
          <w:lang w:val="en-US"/>
        </w:rPr>
      </w:pPr>
    </w:p>
    <w:p w14:paraId="6C26D54D" w14:textId="28D1E34F" w:rsidR="001B486D" w:rsidRPr="005943F1" w:rsidRDefault="001B486D" w:rsidP="001B486D">
      <w:pPr>
        <w:pStyle w:val="Doc-text2"/>
        <w:ind w:left="0" w:firstLine="0"/>
        <w:rPr>
          <w:rFonts w:cs="Arial"/>
          <w:lang w:val="en-US"/>
        </w:rPr>
      </w:pPr>
    </w:p>
    <w:p w14:paraId="79FDBD6D" w14:textId="77777777" w:rsidR="001B486D" w:rsidRPr="005943F1" w:rsidRDefault="001B486D" w:rsidP="001B486D">
      <w:pPr>
        <w:pStyle w:val="3"/>
        <w:rPr>
          <w:rFonts w:cs="Arial"/>
        </w:rPr>
      </w:pPr>
      <w:r w:rsidRPr="005943F1">
        <w:rPr>
          <w:rFonts w:cs="Arial"/>
        </w:rPr>
        <w:lastRenderedPageBreak/>
        <w:t>RAN2#127</w:t>
      </w:r>
    </w:p>
    <w:p w14:paraId="6C14B42B" w14:textId="77777777" w:rsidR="001B486D" w:rsidRPr="005943F1" w:rsidRDefault="001B486D" w:rsidP="001B486D">
      <w:pPr>
        <w:pStyle w:val="Agreement"/>
        <w:numPr>
          <w:ilvl w:val="0"/>
          <w:numId w:val="10"/>
        </w:numPr>
        <w:rPr>
          <w:rFonts w:ascii="Arial" w:hAnsi="Arial" w:cs="Arial"/>
          <w:b w:val="0"/>
          <w:sz w:val="18"/>
          <w:szCs w:val="18"/>
          <w:lang w:eastAsia="zh-CN"/>
        </w:rPr>
      </w:pPr>
      <w:r w:rsidRPr="005943F1">
        <w:rPr>
          <w:rFonts w:ascii="Arial" w:hAnsi="Arial" w:cs="Arial"/>
          <w:b w:val="0"/>
          <w:sz w:val="18"/>
          <w:szCs w:val="18"/>
          <w:lang w:eastAsia="zh-CN"/>
        </w:rPr>
        <w:t>To support MRO for SCG failure in EN-DC, enhance SCGFailureInformationNR message to include previousPSCellId, failedPSCellId, timeSCGFailure.</w:t>
      </w:r>
    </w:p>
    <w:p w14:paraId="170A1CC0" w14:textId="4CB4CB5C" w:rsidR="001B486D" w:rsidRPr="005943F1" w:rsidRDefault="001B486D" w:rsidP="001B486D">
      <w:pPr>
        <w:pStyle w:val="Doc-text2"/>
        <w:ind w:left="0" w:firstLine="0"/>
        <w:rPr>
          <w:rFonts w:cs="Arial"/>
          <w:lang w:val="en-US"/>
        </w:rPr>
      </w:pPr>
    </w:p>
    <w:p w14:paraId="4EEA6BED" w14:textId="77777777" w:rsidR="001B486D" w:rsidRPr="005943F1" w:rsidRDefault="001B486D" w:rsidP="001B486D">
      <w:pPr>
        <w:pStyle w:val="Doc-text2"/>
        <w:ind w:left="0" w:firstLine="0"/>
        <w:rPr>
          <w:rFonts w:cs="Arial"/>
          <w:lang w:val="en-US"/>
        </w:rPr>
      </w:pPr>
    </w:p>
    <w:p w14:paraId="5CBF5EB2" w14:textId="77777777" w:rsidR="001B486D" w:rsidRPr="005943F1" w:rsidRDefault="001B486D" w:rsidP="001B486D">
      <w:pPr>
        <w:pStyle w:val="3"/>
        <w:rPr>
          <w:rFonts w:cs="Arial"/>
        </w:rPr>
      </w:pPr>
      <w:r w:rsidRPr="005943F1">
        <w:rPr>
          <w:rFonts w:cs="Arial"/>
        </w:rPr>
        <w:t>RAN2#126</w:t>
      </w:r>
    </w:p>
    <w:p w14:paraId="171CF377" w14:textId="77777777" w:rsidR="001B486D" w:rsidRPr="005943F1" w:rsidRDefault="001B486D" w:rsidP="001B486D">
      <w:pPr>
        <w:pStyle w:val="Agreement"/>
        <w:numPr>
          <w:ilvl w:val="0"/>
          <w:numId w:val="10"/>
        </w:numPr>
        <w:rPr>
          <w:rFonts w:ascii="Arial" w:hAnsi="Arial" w:cs="Arial"/>
          <w:b w:val="0"/>
          <w:sz w:val="18"/>
          <w:szCs w:val="18"/>
        </w:rPr>
      </w:pPr>
      <w:r w:rsidRPr="005943F1">
        <w:rPr>
          <w:rFonts w:ascii="Arial" w:hAnsi="Arial" w:cs="Arial"/>
          <w:b w:val="0"/>
          <w:sz w:val="18"/>
          <w:szCs w:val="18"/>
        </w:rPr>
        <w:t>Reply to RAN3 that we will only do EN-DC. RAN2 understands that whether also supporting (NG)EN-DC has no additional RAN2 impact hence RAN3 can decide. If later we get time we can consider other options.</w:t>
      </w:r>
    </w:p>
    <w:p w14:paraId="742F7C45" w14:textId="4832E911" w:rsidR="001B486D" w:rsidRPr="005943F1" w:rsidRDefault="001B486D" w:rsidP="001B486D">
      <w:pPr>
        <w:pStyle w:val="Doc-text2"/>
        <w:ind w:left="0" w:firstLine="0"/>
        <w:rPr>
          <w:rFonts w:cs="Arial"/>
          <w:lang w:val="en-US"/>
        </w:rPr>
      </w:pPr>
    </w:p>
    <w:p w14:paraId="21FF2868" w14:textId="77777777" w:rsidR="00EB299C" w:rsidRPr="005943F1" w:rsidRDefault="00414BFB" w:rsidP="00EB299C">
      <w:pPr>
        <w:pStyle w:val="Doc-title"/>
        <w:rPr>
          <w:rFonts w:cs="Arial"/>
          <w:sz w:val="18"/>
          <w:szCs w:val="18"/>
        </w:rPr>
      </w:pPr>
      <w:hyperlink r:id="rId18" w:history="1">
        <w:r w:rsidR="00EB299C" w:rsidRPr="00BD5BCB">
          <w:rPr>
            <w:rStyle w:val="af8"/>
            <w:rFonts w:cs="Arial"/>
            <w:color w:val="auto"/>
            <w:sz w:val="18"/>
            <w:szCs w:val="18"/>
          </w:rPr>
          <w:t>R2-2405846</w:t>
        </w:r>
      </w:hyperlink>
      <w:r w:rsidR="00EB299C" w:rsidRPr="005943F1">
        <w:rPr>
          <w:rFonts w:cs="Arial"/>
          <w:sz w:val="18"/>
          <w:szCs w:val="18"/>
        </w:rPr>
        <w:tab/>
        <w:t>Reply LS on support of MRO for MR-DC SCG failure</w:t>
      </w:r>
      <w:r w:rsidR="00EB299C" w:rsidRPr="005943F1">
        <w:rPr>
          <w:rFonts w:cs="Arial"/>
          <w:sz w:val="18"/>
          <w:szCs w:val="18"/>
        </w:rPr>
        <w:tab/>
        <w:t>RAN2</w:t>
      </w:r>
    </w:p>
    <w:p w14:paraId="54BDD334" w14:textId="77777777" w:rsidR="00EB299C" w:rsidRPr="005943F1" w:rsidRDefault="00EB299C" w:rsidP="00EB299C">
      <w:pPr>
        <w:pStyle w:val="Agreement"/>
        <w:numPr>
          <w:ilvl w:val="0"/>
          <w:numId w:val="10"/>
        </w:numPr>
        <w:rPr>
          <w:rFonts w:ascii="Arial" w:hAnsi="Arial" w:cs="Arial"/>
          <w:sz w:val="18"/>
          <w:szCs w:val="18"/>
        </w:rPr>
      </w:pPr>
      <w:r w:rsidRPr="005943F1">
        <w:rPr>
          <w:rFonts w:ascii="Arial" w:hAnsi="Arial" w:cs="Arial"/>
          <w:sz w:val="18"/>
          <w:szCs w:val="18"/>
        </w:rPr>
        <w:t>Approved</w:t>
      </w:r>
    </w:p>
    <w:p w14:paraId="783B9CE6" w14:textId="115C5F4A" w:rsidR="00EB299C" w:rsidRPr="005943F1" w:rsidRDefault="00EB299C" w:rsidP="001B486D">
      <w:pPr>
        <w:pStyle w:val="Doc-text2"/>
        <w:ind w:left="0" w:firstLine="0"/>
        <w:rPr>
          <w:rFonts w:cs="Arial"/>
          <w:lang w:val="en-US"/>
        </w:rPr>
      </w:pPr>
    </w:p>
    <w:p w14:paraId="1FC054DB" w14:textId="77777777" w:rsidR="00EB299C" w:rsidRPr="005943F1" w:rsidRDefault="00EB299C" w:rsidP="001B486D">
      <w:pPr>
        <w:pStyle w:val="Doc-text2"/>
        <w:ind w:left="0" w:firstLine="0"/>
        <w:rPr>
          <w:rFonts w:cs="Arial"/>
          <w:lang w:val="en-US"/>
        </w:rPr>
      </w:pPr>
    </w:p>
    <w:p w14:paraId="56E30CFB" w14:textId="77777777" w:rsidR="001B486D" w:rsidRPr="005943F1" w:rsidRDefault="001B486D" w:rsidP="001B486D">
      <w:pPr>
        <w:pStyle w:val="3"/>
        <w:rPr>
          <w:rFonts w:cs="Arial"/>
        </w:rPr>
      </w:pPr>
      <w:r w:rsidRPr="005943F1">
        <w:rPr>
          <w:rFonts w:cs="Arial"/>
        </w:rPr>
        <w:t>RAN2#125-bis</w:t>
      </w:r>
    </w:p>
    <w:p w14:paraId="5F75E47B" w14:textId="77777777" w:rsidR="001B486D" w:rsidRPr="005943F1" w:rsidRDefault="001B486D" w:rsidP="001B486D">
      <w:pPr>
        <w:pStyle w:val="33"/>
        <w:rPr>
          <w:rFonts w:ascii="Arial" w:hAnsi="Arial" w:cs="Arial"/>
          <w:lang w:val="en-US"/>
        </w:rPr>
      </w:pPr>
      <w:r w:rsidRPr="005943F1">
        <w:rPr>
          <w:rFonts w:ascii="Arial" w:hAnsi="Arial" w:cs="Arial"/>
          <w:lang w:val="en-US"/>
        </w:rPr>
        <w:t>No agreements.</w:t>
      </w:r>
    </w:p>
    <w:p w14:paraId="46D0E4B7" w14:textId="77777777" w:rsidR="001B486D" w:rsidRPr="005943F1" w:rsidRDefault="001B486D" w:rsidP="00720A38">
      <w:pPr>
        <w:rPr>
          <w:rFonts w:ascii="Arial" w:eastAsiaTheme="minorEastAsia" w:hAnsi="Arial" w:cs="Arial"/>
          <w:lang w:val="en-US"/>
        </w:rPr>
      </w:pPr>
    </w:p>
    <w:sectPr w:rsidR="001B486D" w:rsidRPr="005943F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 w:author="Samsung (Aby)" w:date="2025-04-25T18:54:00Z" w:initials="a">
    <w:p w14:paraId="524BC0E4" w14:textId="1B1319B4" w:rsidR="004A11E9" w:rsidRDefault="004A11E9" w:rsidP="004A11E9">
      <w:pPr>
        <w:pStyle w:val="af3"/>
        <w:rPr>
          <w:rFonts w:eastAsia="Malgun Gothic"/>
          <w:sz w:val="24"/>
          <w:szCs w:val="24"/>
        </w:rPr>
      </w:pPr>
      <w:r>
        <w:rPr>
          <w:rStyle w:val="af2"/>
        </w:rPr>
        <w:annotationRef/>
      </w:r>
      <w:r>
        <w:t xml:space="preserve">We are not sure if it will work, as each of </w:t>
      </w:r>
      <w:r w:rsidRPr="00C13C5E">
        <w:rPr>
          <w:rFonts w:eastAsia="等线"/>
          <w:sz w:val="24"/>
          <w:szCs w:val="24"/>
        </w:rPr>
        <w:t>perRAInfoListNR</w:t>
      </w:r>
      <w:r>
        <w:rPr>
          <w:rFonts w:eastAsia="等线"/>
          <w:sz w:val="24"/>
          <w:szCs w:val="24"/>
        </w:rPr>
        <w:t>,</w:t>
      </w:r>
      <w:r w:rsidRPr="00DA1C29">
        <w:rPr>
          <w:rFonts w:eastAsia="Malgun Gothic"/>
          <w:sz w:val="24"/>
          <w:szCs w:val="24"/>
        </w:rPr>
        <w:t xml:space="preserve"> </w:t>
      </w:r>
      <w:r w:rsidRPr="00C13C5E">
        <w:rPr>
          <w:rFonts w:eastAsia="Malgun Gothic"/>
          <w:sz w:val="24"/>
          <w:szCs w:val="24"/>
        </w:rPr>
        <w:t>perRAInfoList-v1660-NR</w:t>
      </w:r>
      <w:r>
        <w:rPr>
          <w:rFonts w:eastAsia="Malgun Gothic"/>
          <w:sz w:val="24"/>
          <w:szCs w:val="24"/>
        </w:rPr>
        <w:t>,</w:t>
      </w:r>
      <w:r w:rsidRPr="00DA1C29">
        <w:rPr>
          <w:rFonts w:eastAsia="Malgun Gothic"/>
          <w:sz w:val="24"/>
          <w:szCs w:val="24"/>
        </w:rPr>
        <w:t xml:space="preserve"> </w:t>
      </w:r>
      <w:r w:rsidRPr="00C13C5E">
        <w:rPr>
          <w:rFonts w:eastAsia="Malgun Gothic"/>
          <w:sz w:val="24"/>
          <w:szCs w:val="24"/>
        </w:rPr>
        <w:t>perRAInfoList-v1840-NR</w:t>
      </w:r>
      <w:r>
        <w:rPr>
          <w:rFonts w:eastAsia="Malgun Gothic"/>
          <w:sz w:val="24"/>
          <w:szCs w:val="24"/>
        </w:rPr>
        <w:t xml:space="preserve"> are OPTIONAL. It is important that gNB knows about the presence of IEs (i.e. which among the </w:t>
      </w:r>
      <w:r w:rsidRPr="00C13C5E">
        <w:rPr>
          <w:rFonts w:eastAsia="等线"/>
          <w:sz w:val="24"/>
          <w:szCs w:val="24"/>
        </w:rPr>
        <w:t>perRAInfoListNR</w:t>
      </w:r>
      <w:r>
        <w:rPr>
          <w:rFonts w:eastAsia="等线"/>
          <w:sz w:val="24"/>
          <w:szCs w:val="24"/>
        </w:rPr>
        <w:t>,</w:t>
      </w:r>
      <w:r w:rsidRPr="00DA1C29">
        <w:rPr>
          <w:rFonts w:eastAsia="Malgun Gothic"/>
          <w:sz w:val="24"/>
          <w:szCs w:val="24"/>
        </w:rPr>
        <w:t xml:space="preserve"> </w:t>
      </w:r>
      <w:r w:rsidRPr="00C13C5E">
        <w:rPr>
          <w:rFonts w:eastAsia="Malgun Gothic"/>
          <w:sz w:val="24"/>
          <w:szCs w:val="24"/>
        </w:rPr>
        <w:t>perRAInfoList-v1660-NR</w:t>
      </w:r>
      <w:r>
        <w:rPr>
          <w:rFonts w:eastAsia="Malgun Gothic"/>
          <w:sz w:val="24"/>
          <w:szCs w:val="24"/>
        </w:rPr>
        <w:t>,</w:t>
      </w:r>
      <w:r w:rsidRPr="00DA1C29">
        <w:rPr>
          <w:rFonts w:eastAsia="Malgun Gothic"/>
          <w:sz w:val="24"/>
          <w:szCs w:val="24"/>
        </w:rPr>
        <w:t xml:space="preserve"> </w:t>
      </w:r>
      <w:r w:rsidRPr="00C13C5E">
        <w:rPr>
          <w:rFonts w:eastAsia="Malgun Gothic"/>
          <w:sz w:val="24"/>
          <w:szCs w:val="24"/>
        </w:rPr>
        <w:t>perRAInfoList-v1840-NR</w:t>
      </w:r>
      <w:r>
        <w:rPr>
          <w:rFonts w:eastAsia="Malgun Gothic"/>
          <w:sz w:val="24"/>
          <w:szCs w:val="24"/>
        </w:rPr>
        <w:t xml:space="preserve"> are included). The order of encoding the IEs (what is the order in which </w:t>
      </w:r>
      <w:r w:rsidRPr="00C13C5E">
        <w:rPr>
          <w:rFonts w:eastAsia="等线"/>
          <w:sz w:val="24"/>
          <w:szCs w:val="24"/>
        </w:rPr>
        <w:t>perRAInfoListNR</w:t>
      </w:r>
      <w:r>
        <w:rPr>
          <w:rFonts w:eastAsia="等线"/>
          <w:sz w:val="24"/>
          <w:szCs w:val="24"/>
        </w:rPr>
        <w:t>,</w:t>
      </w:r>
      <w:r w:rsidRPr="00DA1C29">
        <w:rPr>
          <w:rFonts w:eastAsia="Malgun Gothic"/>
          <w:sz w:val="24"/>
          <w:szCs w:val="24"/>
        </w:rPr>
        <w:t xml:space="preserve"> </w:t>
      </w:r>
      <w:r w:rsidRPr="00C13C5E">
        <w:rPr>
          <w:rFonts w:eastAsia="Malgun Gothic"/>
          <w:sz w:val="24"/>
          <w:szCs w:val="24"/>
        </w:rPr>
        <w:t>perRAInfoList-v1660-NR</w:t>
      </w:r>
      <w:r>
        <w:rPr>
          <w:rFonts w:eastAsia="Malgun Gothic"/>
          <w:sz w:val="24"/>
          <w:szCs w:val="24"/>
        </w:rPr>
        <w:t>,</w:t>
      </w:r>
      <w:r w:rsidRPr="00DA1C29">
        <w:rPr>
          <w:rFonts w:eastAsia="Malgun Gothic"/>
          <w:sz w:val="24"/>
          <w:szCs w:val="24"/>
        </w:rPr>
        <w:t xml:space="preserve"> </w:t>
      </w:r>
      <w:r w:rsidRPr="00C13C5E">
        <w:rPr>
          <w:rFonts w:eastAsia="Malgun Gothic"/>
          <w:sz w:val="24"/>
          <w:szCs w:val="24"/>
        </w:rPr>
        <w:t>perRAInfoList-v1840-NR</w:t>
      </w:r>
      <w:r>
        <w:rPr>
          <w:rFonts w:eastAsia="Malgun Gothic"/>
          <w:sz w:val="24"/>
          <w:szCs w:val="24"/>
        </w:rPr>
        <w:t xml:space="preserve"> are encoded) is also important. </w:t>
      </w:r>
    </w:p>
    <w:p w14:paraId="3F33BA2D" w14:textId="77777777" w:rsidR="004A11E9" w:rsidRDefault="004A11E9" w:rsidP="004A11E9">
      <w:pPr>
        <w:pStyle w:val="af3"/>
        <w:rPr>
          <w:rFonts w:eastAsia="Malgun Gothic"/>
          <w:sz w:val="24"/>
          <w:szCs w:val="24"/>
        </w:rPr>
      </w:pPr>
    </w:p>
    <w:p w14:paraId="6AF9A606" w14:textId="4FDCDCE0" w:rsidR="004A11E9" w:rsidRDefault="004A11E9" w:rsidP="004A11E9">
      <w:pPr>
        <w:pStyle w:val="af3"/>
      </w:pPr>
      <w:r>
        <w:rPr>
          <w:rFonts w:eastAsia="Malgun Gothic"/>
          <w:sz w:val="24"/>
          <w:szCs w:val="24"/>
        </w:rPr>
        <w:t>Considering that perRAInfo in NR cant be directly mapped, the easiest way to ensure the correctness is to define a SEQUENCE in 36.331 as in previously endoresed running CR.</w:t>
      </w:r>
    </w:p>
  </w:comment>
  <w:comment w:id="131" w:author="Huawei - Jun2 (after RAN2#129bis)" w:date="2025-04-28T15:15:00Z" w:initials="hw">
    <w:p w14:paraId="6AF856BD" w14:textId="77777777" w:rsidR="00206A8A" w:rsidRDefault="00206A8A">
      <w:pPr>
        <w:pStyle w:val="af3"/>
        <w:rPr>
          <w:rFonts w:eastAsia="等线"/>
          <w:lang w:eastAsia="zh-CN"/>
        </w:rPr>
      </w:pPr>
      <w:r>
        <w:rPr>
          <w:rStyle w:val="af2"/>
        </w:rPr>
        <w:annotationRef/>
      </w:r>
      <w:r>
        <w:rPr>
          <w:rFonts w:eastAsia="等线" w:hint="eastAsia"/>
          <w:lang w:eastAsia="zh-CN"/>
        </w:rPr>
        <w:t>T</w:t>
      </w:r>
      <w:r>
        <w:rPr>
          <w:rFonts w:eastAsia="等线"/>
          <w:lang w:eastAsia="zh-CN"/>
        </w:rPr>
        <w:t>his is based on the comments made by some companies (see the Annex part). From Huawei's point of view, the change in previous CR is workable and better.</w:t>
      </w:r>
    </w:p>
    <w:p w14:paraId="1566D30B" w14:textId="77777777" w:rsidR="00206A8A" w:rsidRDefault="00206A8A">
      <w:pPr>
        <w:pStyle w:val="af3"/>
        <w:rPr>
          <w:rFonts w:eastAsia="等线"/>
          <w:lang w:eastAsia="zh-CN"/>
        </w:rPr>
      </w:pPr>
    </w:p>
    <w:p w14:paraId="51CDD941" w14:textId="77777777" w:rsidR="00E50BF4" w:rsidRPr="00E50BF4" w:rsidRDefault="00E50BF4" w:rsidP="00E50BF4">
      <w:pPr>
        <w:pStyle w:val="PL"/>
        <w:shd w:val="pct10" w:color="auto" w:fill="auto"/>
        <w:rPr>
          <w:rFonts w:eastAsiaTheme="minorEastAsia"/>
          <w:highlight w:val="yellow"/>
        </w:rPr>
      </w:pPr>
      <w:r w:rsidRPr="005943F1">
        <w:rPr>
          <w:rFonts w:eastAsiaTheme="minorEastAsia"/>
        </w:rPr>
        <w:tab/>
      </w:r>
      <w:r w:rsidRPr="005943F1">
        <w:rPr>
          <w:rFonts w:eastAsiaTheme="minorEastAsia"/>
        </w:rPr>
        <w:tab/>
      </w:r>
      <w:r w:rsidRPr="00E50BF4">
        <w:rPr>
          <w:rFonts w:eastAsiaTheme="minorEastAsia"/>
          <w:highlight w:val="yellow"/>
        </w:rPr>
        <w:t>perRAInfo</w:t>
      </w:r>
      <w:r w:rsidRPr="005943F1">
        <w:rPr>
          <w:rFonts w:eastAsiaTheme="minorEastAsia"/>
          <w:highlight w:val="yellow"/>
        </w:rPr>
        <w:t>List</w:t>
      </w:r>
      <w:r w:rsidRPr="00E50BF4">
        <w:rPr>
          <w:rFonts w:eastAsiaTheme="minorEastAsia"/>
          <w:highlight w:val="yellow"/>
        </w:rPr>
        <w:t>NR-r19</w:t>
      </w: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t>SEQUENCE {</w:t>
      </w:r>
    </w:p>
    <w:p w14:paraId="61148002" w14:textId="77777777" w:rsidR="00E50BF4" w:rsidRPr="00E50BF4" w:rsidRDefault="00E50BF4" w:rsidP="00E50BF4">
      <w:pPr>
        <w:pStyle w:val="PL"/>
        <w:shd w:val="pct10" w:color="auto" w:fill="auto"/>
        <w:rPr>
          <w:rFonts w:eastAsiaTheme="minorEastAsia"/>
          <w:highlight w:val="yellow"/>
        </w:rPr>
      </w:pP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t>perRAInfoListNR</w:t>
      </w: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t>OCTET STRING</w:t>
      </w: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t>OPTIONAL,</w:t>
      </w:r>
    </w:p>
    <w:p w14:paraId="6A7FAE0E" w14:textId="77777777" w:rsidR="00E50BF4" w:rsidRPr="00E50BF4" w:rsidRDefault="00E50BF4" w:rsidP="00E50BF4">
      <w:pPr>
        <w:pStyle w:val="PL"/>
        <w:shd w:val="pct10" w:color="auto" w:fill="auto"/>
        <w:rPr>
          <w:rFonts w:eastAsiaTheme="minorEastAsia"/>
          <w:highlight w:val="yellow"/>
        </w:rPr>
      </w:pP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t>perRAInfoList-v1660-NR</w:t>
      </w: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t>OCTET STRING</w:t>
      </w:r>
      <w:r w:rsidRPr="00E50BF4">
        <w:rPr>
          <w:rFonts w:eastAsiaTheme="minorEastAsia"/>
          <w:highlight w:val="yellow"/>
        </w:rPr>
        <w:tab/>
      </w:r>
      <w:r w:rsidRPr="00E50BF4">
        <w:rPr>
          <w:rFonts w:eastAsiaTheme="minorEastAsia"/>
          <w:highlight w:val="yellow"/>
        </w:rPr>
        <w:tab/>
        <w:t>OPTIONAL,</w:t>
      </w:r>
    </w:p>
    <w:p w14:paraId="3F454D6A" w14:textId="77777777" w:rsidR="00E50BF4" w:rsidRPr="00E50BF4" w:rsidRDefault="00E50BF4" w:rsidP="00E50BF4">
      <w:pPr>
        <w:pStyle w:val="PL"/>
        <w:shd w:val="pct10" w:color="auto" w:fill="auto"/>
        <w:rPr>
          <w:rFonts w:eastAsiaTheme="minorEastAsia"/>
          <w:highlight w:val="yellow"/>
        </w:rPr>
      </w:pP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t>perRAInfoList-v1800-NR</w:t>
      </w: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t>OCTET STRING</w:t>
      </w:r>
      <w:r w:rsidRPr="00E50BF4">
        <w:rPr>
          <w:rFonts w:eastAsiaTheme="minorEastAsia"/>
          <w:highlight w:val="yellow"/>
        </w:rPr>
        <w:tab/>
      </w:r>
      <w:r w:rsidRPr="00E50BF4">
        <w:rPr>
          <w:rFonts w:eastAsiaTheme="minorEastAsia"/>
          <w:highlight w:val="yellow"/>
        </w:rPr>
        <w:tab/>
        <w:t>OPTIONAL</w:t>
      </w:r>
    </w:p>
    <w:p w14:paraId="60B7BEC9" w14:textId="77777777" w:rsidR="00E50BF4" w:rsidRPr="005943F1" w:rsidRDefault="00E50BF4" w:rsidP="00E50BF4">
      <w:pPr>
        <w:pStyle w:val="PL"/>
        <w:shd w:val="pct10" w:color="auto" w:fill="auto"/>
        <w:rPr>
          <w:rFonts w:eastAsiaTheme="minorEastAsia"/>
        </w:rPr>
      </w:pPr>
      <w:r w:rsidRPr="00E50BF4">
        <w:rPr>
          <w:rFonts w:eastAsiaTheme="minorEastAsia"/>
          <w:highlight w:val="yellow"/>
        </w:rPr>
        <w:tab/>
      </w:r>
      <w:r w:rsidRPr="00E50BF4">
        <w:rPr>
          <w:rFonts w:eastAsiaTheme="minorEastAsia"/>
          <w:highlight w:val="yellow"/>
        </w:rPr>
        <w:tab/>
      </w:r>
      <w:r w:rsidRPr="00E50BF4">
        <w:rPr>
          <w:rFonts w:eastAsiaTheme="minorEastAsia"/>
          <w:highlight w:val="yellow"/>
        </w:rPr>
        <w:tab/>
        <w:t>}</w:t>
      </w:r>
    </w:p>
    <w:p w14:paraId="3777F7D3" w14:textId="188FA167" w:rsidR="00206A8A" w:rsidRDefault="00206A8A">
      <w:pPr>
        <w:pStyle w:val="af3"/>
        <w:rPr>
          <w:rFonts w:eastAsia="等线"/>
          <w:lang w:eastAsia="zh-CN"/>
        </w:rPr>
      </w:pPr>
    </w:p>
    <w:p w14:paraId="592FA104" w14:textId="79F4EC23" w:rsidR="000F4E6E" w:rsidRDefault="000F4E6E">
      <w:pPr>
        <w:pStyle w:val="af3"/>
        <w:rPr>
          <w:rFonts w:eastAsia="等线"/>
          <w:lang w:eastAsia="zh-CN"/>
        </w:rPr>
      </w:pPr>
      <w:r>
        <w:rPr>
          <w:rFonts w:eastAsia="等线" w:hint="eastAsia"/>
          <w:lang w:eastAsia="zh-CN"/>
        </w:rPr>
        <w:t>C</w:t>
      </w:r>
      <w:r>
        <w:rPr>
          <w:rFonts w:eastAsia="等线"/>
          <w:lang w:eastAsia="zh-CN"/>
        </w:rPr>
        <w:t>ompanies can share views on this part, and this may be listed as an open issue.</w:t>
      </w:r>
    </w:p>
    <w:p w14:paraId="4F768DA6" w14:textId="24BB1095" w:rsidR="00206A8A" w:rsidRPr="00206A8A" w:rsidRDefault="00206A8A">
      <w:pPr>
        <w:pStyle w:val="af3"/>
        <w:rPr>
          <w:rFonts w:eastAsia="等线"/>
          <w:lang w:eastAsia="zh-CN"/>
        </w:rPr>
      </w:pPr>
    </w:p>
  </w:comment>
  <w:comment w:id="149" w:author="Samsung (Aby)" w:date="2025-04-25T18:55:00Z" w:initials="a">
    <w:p w14:paraId="0A8271C0" w14:textId="53185223" w:rsidR="004A11E9" w:rsidRDefault="004A11E9">
      <w:pPr>
        <w:pStyle w:val="af3"/>
      </w:pPr>
      <w:r>
        <w:rPr>
          <w:i/>
        </w:rPr>
        <w:t>"</w:t>
      </w:r>
      <w:r>
        <w:rPr>
          <w:rStyle w:val="af2"/>
        </w:rPr>
        <w:annotationRef/>
      </w:r>
      <w:r>
        <w:rPr>
          <w:i/>
        </w:rPr>
        <w:t xml:space="preserve">includes </w:t>
      </w:r>
      <w:r w:rsidRPr="00C278B4">
        <w:rPr>
          <w:i/>
        </w:rPr>
        <w:t>PerRAInfoList-r16</w:t>
      </w:r>
      <w:r w:rsidRPr="005943F1">
        <w:rPr>
          <w:rFonts w:eastAsia="等线"/>
          <w:bCs/>
          <w:iCs/>
          <w:lang w:eastAsia="zh-CN"/>
        </w:rPr>
        <w:t xml:space="preserve">, </w:t>
      </w:r>
      <w:r w:rsidRPr="00C278B4">
        <w:rPr>
          <w:i/>
        </w:rPr>
        <w:t>PerRAInfoList-v1660</w:t>
      </w:r>
      <w:r w:rsidRPr="005943F1">
        <w:t xml:space="preserve">, and </w:t>
      </w:r>
      <w:r w:rsidRPr="007962BA">
        <w:rPr>
          <w:i/>
        </w:rPr>
        <w:t>PerRAInfoList-v1800</w:t>
      </w:r>
      <w:r>
        <w:rPr>
          <w:i/>
        </w:rPr>
        <w:t>” doesn’t mean that UE includes information about the optionality, and the order in which they are included and whether they are included in NR ASN.1 format. I doubt whether the OCTETSTRING and  field description will work.</w:t>
      </w:r>
    </w:p>
  </w:comment>
  <w:comment w:id="150" w:author="Huawei - Jun2 (after RAN2#129bis)" w:date="2025-04-28T15:19:00Z" w:initials="hw">
    <w:p w14:paraId="49E66629" w14:textId="60102254" w:rsidR="008A4BF5" w:rsidRPr="008A4BF5" w:rsidRDefault="008A4BF5">
      <w:pPr>
        <w:pStyle w:val="af3"/>
        <w:rPr>
          <w:rFonts w:eastAsia="等线"/>
          <w:lang w:eastAsia="zh-CN"/>
        </w:rPr>
      </w:pPr>
      <w:r>
        <w:rPr>
          <w:rStyle w:val="af2"/>
        </w:rPr>
        <w:annotationRef/>
      </w:r>
      <w:r>
        <w:rPr>
          <w:rFonts w:eastAsia="等线" w:hint="eastAsia"/>
          <w:lang w:eastAsia="zh-CN"/>
        </w:rPr>
        <w:t>S</w:t>
      </w:r>
      <w:r>
        <w:rPr>
          <w:rFonts w:eastAsia="等线"/>
          <w:lang w:eastAsia="zh-CN"/>
        </w:rPr>
        <w:t>ee our comments above.</w:t>
      </w:r>
    </w:p>
  </w:comment>
  <w:comment w:id="160" w:author="ZTE, Tao" w:date="2025-04-25T17:42:00Z" w:initials="ZTE">
    <w:p w14:paraId="0CD28D38" w14:textId="552C00A8" w:rsidR="00B333B8" w:rsidRDefault="00B333B8" w:rsidP="00B333B8">
      <w:pPr>
        <w:pStyle w:val="af3"/>
      </w:pPr>
      <w:r>
        <w:rPr>
          <w:rStyle w:val="af2"/>
        </w:rPr>
        <w:annotationRef/>
      </w:r>
      <w:r>
        <w:t>Maybe we can align this to 38331 on the definition:</w:t>
      </w:r>
      <w:r>
        <w:br/>
      </w:r>
      <w:r>
        <w:br/>
        <w:t>"This field provides detailed information about each of the random access attempts in the chronological order of the random access attempts."</w:t>
      </w:r>
      <w:r>
        <w:br/>
      </w:r>
      <w:r>
        <w:br/>
        <w:t>and also refers to 38331.</w:t>
      </w:r>
    </w:p>
  </w:comment>
  <w:comment w:id="161" w:author="Huawei - Jun2 (after RAN2#129bis)" w:date="2025-04-28T15:19:00Z" w:initials="hw">
    <w:p w14:paraId="6601D152" w14:textId="3A38092D" w:rsidR="008A4BF5" w:rsidRPr="008A4BF5" w:rsidRDefault="008A4BF5">
      <w:pPr>
        <w:pStyle w:val="af3"/>
        <w:rPr>
          <w:rFonts w:eastAsia="等线"/>
          <w:lang w:eastAsia="zh-CN"/>
        </w:rPr>
      </w:pPr>
      <w:r>
        <w:rPr>
          <w:rStyle w:val="af2"/>
        </w:rPr>
        <w:annotationRef/>
      </w:r>
      <w:r>
        <w:rPr>
          <w:rFonts w:eastAsia="等线" w:hint="eastAsia"/>
          <w:lang w:eastAsia="zh-CN"/>
        </w:rPr>
        <w:t>T</w:t>
      </w:r>
      <w:r>
        <w:rPr>
          <w:rFonts w:eastAsia="等线"/>
          <w:lang w:eastAsia="zh-CN"/>
        </w:rPr>
        <w:t>his is related to whether there is only one container or separate containers, which would need more companies' views.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F9A606" w15:done="0"/>
  <w15:commentEx w15:paraId="4F768DA6" w15:paraIdParent="6AF9A606" w15:done="0"/>
  <w15:commentEx w15:paraId="0A8271C0" w15:done="0"/>
  <w15:commentEx w15:paraId="49E66629" w15:paraIdParent="0A8271C0" w15:done="0"/>
  <w15:commentEx w15:paraId="0CD28D38" w15:done="0"/>
  <w15:commentEx w15:paraId="6601D152" w15:paraIdParent="0CD28D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D02EA" w16cex:dateUtc="2025-04-25T10:04:00Z"/>
  <w16cex:commentExtensible w16cex:durableId="26DBD5B5" w16cex:dateUtc="2025-04-25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F9A606" w16cid:durableId="2BBA16FA"/>
  <w16cid:commentId w16cid:paraId="4F768DA6" w16cid:durableId="2BBA1A1A"/>
  <w16cid:commentId w16cid:paraId="0A8271C0" w16cid:durableId="2BBA16FC"/>
  <w16cid:commentId w16cid:paraId="49E66629" w16cid:durableId="2BBA1AF3"/>
  <w16cid:commentId w16cid:paraId="0CD28D38" w16cid:durableId="26DBD5B5"/>
  <w16cid:commentId w16cid:paraId="6601D152" w16cid:durableId="2BBA1A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70B9E" w14:textId="77777777" w:rsidR="00414BFB" w:rsidRPr="00BA7C35" w:rsidRDefault="00414BFB">
      <w:r w:rsidRPr="00BA7C35">
        <w:separator/>
      </w:r>
    </w:p>
  </w:endnote>
  <w:endnote w:type="continuationSeparator" w:id="0">
    <w:p w14:paraId="44FD9119" w14:textId="77777777" w:rsidR="00414BFB" w:rsidRPr="00BA7C35" w:rsidRDefault="00414BFB">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2E32F8" w:rsidRPr="00BA7C35" w:rsidRDefault="002E32F8">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664DB" w14:textId="77777777" w:rsidR="00414BFB" w:rsidRPr="00BA7C35" w:rsidRDefault="00414BFB">
      <w:r w:rsidRPr="00BA7C35">
        <w:separator/>
      </w:r>
    </w:p>
  </w:footnote>
  <w:footnote w:type="continuationSeparator" w:id="0">
    <w:p w14:paraId="4E0C4EBE" w14:textId="77777777" w:rsidR="00414BFB" w:rsidRPr="00BA7C35" w:rsidRDefault="00414BFB">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3760" w14:textId="77777777" w:rsidR="002E32F8" w:rsidRDefault="002E32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3F7CB736" w:rsidR="002E32F8" w:rsidRPr="00BA7C35" w:rsidRDefault="002E32F8">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00D146D1">
      <w:t>5</w:t>
    </w:r>
    <w:r w:rsidRPr="00BA7C35">
      <w:fldChar w:fldCharType="end"/>
    </w:r>
  </w:p>
  <w:p w14:paraId="6B84B321" w14:textId="77777777" w:rsidR="002E32F8" w:rsidRPr="00BA7C35" w:rsidRDefault="002E32F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2"/>
  </w:num>
  <w:num w:numId="12">
    <w:abstractNumId w:val="13"/>
  </w:num>
  <w:num w:numId="13">
    <w:abstractNumId w:val="9"/>
  </w:num>
  <w:num w:numId="14">
    <w:abstractNumId w:val="11"/>
  </w:num>
  <w:num w:numId="15">
    <w:abstractNumId w:val="6"/>
  </w:num>
  <w:num w:numId="16">
    <w:abstractNumId w:val="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after RAN2#129)">
    <w15:presenceInfo w15:providerId="None" w15:userId="Huawei - Jun (after RAN2#129)"/>
  </w15:person>
  <w15:person w15:author="Huawei - Jun2 (after RAN2#129)">
    <w15:presenceInfo w15:providerId="None" w15:userId="Huawei - Jun2 (after RAN2#129)"/>
  </w15:person>
  <w15:person w15:author="Huawei - Jun (after RAN2#129bis)">
    <w15:presenceInfo w15:providerId="None" w15:userId="Huawei - Jun (after RAN2#129bis)"/>
  </w15:person>
  <w15:person w15:author="Huawei - Jun2 (after RAN2#129bis)">
    <w15:presenceInfo w15:providerId="None" w15:userId="Huawei - Jun2 (after RAN2#129bis)"/>
  </w15:person>
  <w15:person w15:author="Samsung (Aby)">
    <w15:presenceInfo w15:providerId="None" w15:userId="Samsung (Aby)"/>
  </w15:person>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0E83"/>
    <w:rsid w:val="00001B58"/>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0374"/>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27E0"/>
    <w:rsid w:val="000A3A6C"/>
    <w:rsid w:val="000A3D8D"/>
    <w:rsid w:val="000A3DBA"/>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343"/>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D15"/>
    <w:rsid w:val="000E0EAE"/>
    <w:rsid w:val="000E10CC"/>
    <w:rsid w:val="000E1B55"/>
    <w:rsid w:val="000E24F6"/>
    <w:rsid w:val="000E2600"/>
    <w:rsid w:val="000E2913"/>
    <w:rsid w:val="000E3390"/>
    <w:rsid w:val="000E33CF"/>
    <w:rsid w:val="000E376B"/>
    <w:rsid w:val="000E4E7F"/>
    <w:rsid w:val="000E57F6"/>
    <w:rsid w:val="000E604B"/>
    <w:rsid w:val="000E63AA"/>
    <w:rsid w:val="000E73BC"/>
    <w:rsid w:val="000F01E3"/>
    <w:rsid w:val="000F075F"/>
    <w:rsid w:val="000F1FC5"/>
    <w:rsid w:val="000F256A"/>
    <w:rsid w:val="000F4E6E"/>
    <w:rsid w:val="000F51C1"/>
    <w:rsid w:val="000F5433"/>
    <w:rsid w:val="000F70F7"/>
    <w:rsid w:val="001000B0"/>
    <w:rsid w:val="00102997"/>
    <w:rsid w:val="00102FB9"/>
    <w:rsid w:val="00103A11"/>
    <w:rsid w:val="00104127"/>
    <w:rsid w:val="00104440"/>
    <w:rsid w:val="00104544"/>
    <w:rsid w:val="00104D90"/>
    <w:rsid w:val="00107429"/>
    <w:rsid w:val="00107586"/>
    <w:rsid w:val="00107EF9"/>
    <w:rsid w:val="0011067D"/>
    <w:rsid w:val="0011086F"/>
    <w:rsid w:val="00110BCD"/>
    <w:rsid w:val="00110F8E"/>
    <w:rsid w:val="0011134C"/>
    <w:rsid w:val="0011164C"/>
    <w:rsid w:val="00111ADF"/>
    <w:rsid w:val="00113100"/>
    <w:rsid w:val="001142CD"/>
    <w:rsid w:val="00115073"/>
    <w:rsid w:val="0011558E"/>
    <w:rsid w:val="0011605A"/>
    <w:rsid w:val="00116758"/>
    <w:rsid w:val="00116A9E"/>
    <w:rsid w:val="001172B2"/>
    <w:rsid w:val="001178D1"/>
    <w:rsid w:val="001179E4"/>
    <w:rsid w:val="00117C3B"/>
    <w:rsid w:val="0012012A"/>
    <w:rsid w:val="0012045C"/>
    <w:rsid w:val="001211B3"/>
    <w:rsid w:val="00121B46"/>
    <w:rsid w:val="001232A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1DA"/>
    <w:rsid w:val="00185C11"/>
    <w:rsid w:val="001878F1"/>
    <w:rsid w:val="00187AFA"/>
    <w:rsid w:val="00187F16"/>
    <w:rsid w:val="00191141"/>
    <w:rsid w:val="00191D75"/>
    <w:rsid w:val="00191ED0"/>
    <w:rsid w:val="00192452"/>
    <w:rsid w:val="00192C46"/>
    <w:rsid w:val="00194B0E"/>
    <w:rsid w:val="00195B22"/>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A7C7B"/>
    <w:rsid w:val="001B0237"/>
    <w:rsid w:val="001B02D2"/>
    <w:rsid w:val="001B1377"/>
    <w:rsid w:val="001B159E"/>
    <w:rsid w:val="001B245A"/>
    <w:rsid w:val="001B2D7C"/>
    <w:rsid w:val="001B32F9"/>
    <w:rsid w:val="001B3970"/>
    <w:rsid w:val="001B4011"/>
    <w:rsid w:val="001B486D"/>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3886"/>
    <w:rsid w:val="001E41F3"/>
    <w:rsid w:val="001E44BB"/>
    <w:rsid w:val="001E5EDC"/>
    <w:rsid w:val="001E6463"/>
    <w:rsid w:val="001E757E"/>
    <w:rsid w:val="001E75BE"/>
    <w:rsid w:val="001E778F"/>
    <w:rsid w:val="001E7853"/>
    <w:rsid w:val="001E7EDB"/>
    <w:rsid w:val="001F0F33"/>
    <w:rsid w:val="001F2272"/>
    <w:rsid w:val="001F3248"/>
    <w:rsid w:val="001F328B"/>
    <w:rsid w:val="001F38AA"/>
    <w:rsid w:val="001F4311"/>
    <w:rsid w:val="001F4F57"/>
    <w:rsid w:val="001F5022"/>
    <w:rsid w:val="001F5C02"/>
    <w:rsid w:val="001F666B"/>
    <w:rsid w:val="002018BB"/>
    <w:rsid w:val="00202CB6"/>
    <w:rsid w:val="00202E98"/>
    <w:rsid w:val="00203025"/>
    <w:rsid w:val="0020362F"/>
    <w:rsid w:val="00203FEA"/>
    <w:rsid w:val="002044EF"/>
    <w:rsid w:val="00204BD3"/>
    <w:rsid w:val="00205381"/>
    <w:rsid w:val="00206A8A"/>
    <w:rsid w:val="002072AC"/>
    <w:rsid w:val="00207DEB"/>
    <w:rsid w:val="00207FF2"/>
    <w:rsid w:val="0021005A"/>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0D57"/>
    <w:rsid w:val="002212D7"/>
    <w:rsid w:val="002224A0"/>
    <w:rsid w:val="0022297C"/>
    <w:rsid w:val="0022472E"/>
    <w:rsid w:val="00225A94"/>
    <w:rsid w:val="002264CF"/>
    <w:rsid w:val="00226ECF"/>
    <w:rsid w:val="00230CFE"/>
    <w:rsid w:val="002313FA"/>
    <w:rsid w:val="002335B8"/>
    <w:rsid w:val="00233745"/>
    <w:rsid w:val="00234320"/>
    <w:rsid w:val="00234A77"/>
    <w:rsid w:val="00235048"/>
    <w:rsid w:val="0023530D"/>
    <w:rsid w:val="0024019D"/>
    <w:rsid w:val="00240AEA"/>
    <w:rsid w:val="00241F99"/>
    <w:rsid w:val="002435E6"/>
    <w:rsid w:val="002437B7"/>
    <w:rsid w:val="00243B04"/>
    <w:rsid w:val="00244F42"/>
    <w:rsid w:val="00247129"/>
    <w:rsid w:val="00247EFD"/>
    <w:rsid w:val="00250E90"/>
    <w:rsid w:val="00251ADE"/>
    <w:rsid w:val="002521AA"/>
    <w:rsid w:val="00252C55"/>
    <w:rsid w:val="00253882"/>
    <w:rsid w:val="0025414B"/>
    <w:rsid w:val="002560C0"/>
    <w:rsid w:val="002565A0"/>
    <w:rsid w:val="00256A2B"/>
    <w:rsid w:val="00256C47"/>
    <w:rsid w:val="00257797"/>
    <w:rsid w:val="0026004D"/>
    <w:rsid w:val="00261813"/>
    <w:rsid w:val="0026247F"/>
    <w:rsid w:val="00262FE1"/>
    <w:rsid w:val="002633A4"/>
    <w:rsid w:val="00263774"/>
    <w:rsid w:val="00265CB0"/>
    <w:rsid w:val="0026685B"/>
    <w:rsid w:val="00266CE3"/>
    <w:rsid w:val="00266DCB"/>
    <w:rsid w:val="002675A3"/>
    <w:rsid w:val="00267D92"/>
    <w:rsid w:val="00270BFF"/>
    <w:rsid w:val="0027330B"/>
    <w:rsid w:val="002749C5"/>
    <w:rsid w:val="00274F66"/>
    <w:rsid w:val="00275D12"/>
    <w:rsid w:val="0027600F"/>
    <w:rsid w:val="0027730F"/>
    <w:rsid w:val="00277891"/>
    <w:rsid w:val="0028040F"/>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621"/>
    <w:rsid w:val="002C275A"/>
    <w:rsid w:val="002C351E"/>
    <w:rsid w:val="002C3D36"/>
    <w:rsid w:val="002C401B"/>
    <w:rsid w:val="002C453D"/>
    <w:rsid w:val="002C5517"/>
    <w:rsid w:val="002C5CCD"/>
    <w:rsid w:val="002C5DE3"/>
    <w:rsid w:val="002C6C2E"/>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6C95"/>
    <w:rsid w:val="002D70F9"/>
    <w:rsid w:val="002D7249"/>
    <w:rsid w:val="002D725B"/>
    <w:rsid w:val="002D7644"/>
    <w:rsid w:val="002D7B29"/>
    <w:rsid w:val="002E048B"/>
    <w:rsid w:val="002E0AA3"/>
    <w:rsid w:val="002E10E3"/>
    <w:rsid w:val="002E1369"/>
    <w:rsid w:val="002E1432"/>
    <w:rsid w:val="002E1881"/>
    <w:rsid w:val="002E2B5A"/>
    <w:rsid w:val="002E2F4B"/>
    <w:rsid w:val="002E32F8"/>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514"/>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202"/>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932"/>
    <w:rsid w:val="003D1617"/>
    <w:rsid w:val="003D2C77"/>
    <w:rsid w:val="003D2D58"/>
    <w:rsid w:val="003D39EA"/>
    <w:rsid w:val="003D3C30"/>
    <w:rsid w:val="003D3EE6"/>
    <w:rsid w:val="003D6498"/>
    <w:rsid w:val="003D67E1"/>
    <w:rsid w:val="003D6B81"/>
    <w:rsid w:val="003D7517"/>
    <w:rsid w:val="003E02EF"/>
    <w:rsid w:val="003E0868"/>
    <w:rsid w:val="003E0929"/>
    <w:rsid w:val="003E1330"/>
    <w:rsid w:val="003E1A36"/>
    <w:rsid w:val="003E28C8"/>
    <w:rsid w:val="003E2997"/>
    <w:rsid w:val="003E2A13"/>
    <w:rsid w:val="003E4146"/>
    <w:rsid w:val="003E474C"/>
    <w:rsid w:val="003E4768"/>
    <w:rsid w:val="003E508E"/>
    <w:rsid w:val="003E57C0"/>
    <w:rsid w:val="003E5B22"/>
    <w:rsid w:val="003E6305"/>
    <w:rsid w:val="003E67AB"/>
    <w:rsid w:val="003F0191"/>
    <w:rsid w:val="003F0345"/>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F5F"/>
    <w:rsid w:val="00401174"/>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4BFB"/>
    <w:rsid w:val="00415B88"/>
    <w:rsid w:val="00415CE4"/>
    <w:rsid w:val="004161CB"/>
    <w:rsid w:val="004169F6"/>
    <w:rsid w:val="0041716E"/>
    <w:rsid w:val="00417CB3"/>
    <w:rsid w:val="0042010A"/>
    <w:rsid w:val="00420F3C"/>
    <w:rsid w:val="00422829"/>
    <w:rsid w:val="0042350A"/>
    <w:rsid w:val="00423D3F"/>
    <w:rsid w:val="004242F1"/>
    <w:rsid w:val="00425268"/>
    <w:rsid w:val="00426665"/>
    <w:rsid w:val="0042674B"/>
    <w:rsid w:val="004275C3"/>
    <w:rsid w:val="0042775B"/>
    <w:rsid w:val="00427C75"/>
    <w:rsid w:val="00427F21"/>
    <w:rsid w:val="00427F38"/>
    <w:rsid w:val="004318C0"/>
    <w:rsid w:val="004321E3"/>
    <w:rsid w:val="00433335"/>
    <w:rsid w:val="00434DC1"/>
    <w:rsid w:val="00435471"/>
    <w:rsid w:val="00436AE3"/>
    <w:rsid w:val="00437089"/>
    <w:rsid w:val="00437134"/>
    <w:rsid w:val="00437164"/>
    <w:rsid w:val="00437F8E"/>
    <w:rsid w:val="00440693"/>
    <w:rsid w:val="004408A9"/>
    <w:rsid w:val="00441A23"/>
    <w:rsid w:val="00443098"/>
    <w:rsid w:val="0044311D"/>
    <w:rsid w:val="004433FB"/>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4025"/>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1E9"/>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6392"/>
    <w:rsid w:val="004B75B7"/>
    <w:rsid w:val="004B76AF"/>
    <w:rsid w:val="004C1262"/>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054"/>
    <w:rsid w:val="00503949"/>
    <w:rsid w:val="005050B0"/>
    <w:rsid w:val="00505A98"/>
    <w:rsid w:val="00506CA3"/>
    <w:rsid w:val="005073E5"/>
    <w:rsid w:val="00507EC1"/>
    <w:rsid w:val="005108C9"/>
    <w:rsid w:val="00510BD3"/>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61A"/>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146"/>
    <w:rsid w:val="00555BF9"/>
    <w:rsid w:val="00555CC8"/>
    <w:rsid w:val="00556BAD"/>
    <w:rsid w:val="00556C9F"/>
    <w:rsid w:val="00557504"/>
    <w:rsid w:val="00557D8A"/>
    <w:rsid w:val="005614CD"/>
    <w:rsid w:val="00562F7D"/>
    <w:rsid w:val="005635B5"/>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3F1"/>
    <w:rsid w:val="0059441B"/>
    <w:rsid w:val="00594D35"/>
    <w:rsid w:val="00594E19"/>
    <w:rsid w:val="00594E6D"/>
    <w:rsid w:val="00596B68"/>
    <w:rsid w:val="00597CAA"/>
    <w:rsid w:val="00597EFB"/>
    <w:rsid w:val="005A0B20"/>
    <w:rsid w:val="005A0F1E"/>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948"/>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00E"/>
    <w:rsid w:val="005D721D"/>
    <w:rsid w:val="005D72C9"/>
    <w:rsid w:val="005E05F9"/>
    <w:rsid w:val="005E0DC5"/>
    <w:rsid w:val="005E133A"/>
    <w:rsid w:val="005E1F16"/>
    <w:rsid w:val="005E251A"/>
    <w:rsid w:val="005E2B57"/>
    <w:rsid w:val="005E2C44"/>
    <w:rsid w:val="005E3039"/>
    <w:rsid w:val="005E3761"/>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4F54"/>
    <w:rsid w:val="00605091"/>
    <w:rsid w:val="006050C3"/>
    <w:rsid w:val="00605867"/>
    <w:rsid w:val="00605ED8"/>
    <w:rsid w:val="00606C02"/>
    <w:rsid w:val="006070FE"/>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3F0"/>
    <w:rsid w:val="00631DFF"/>
    <w:rsid w:val="00631E1B"/>
    <w:rsid w:val="00631F6C"/>
    <w:rsid w:val="00632939"/>
    <w:rsid w:val="00632FB4"/>
    <w:rsid w:val="0063361F"/>
    <w:rsid w:val="00633E0E"/>
    <w:rsid w:val="00635837"/>
    <w:rsid w:val="0063702D"/>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1EE2"/>
    <w:rsid w:val="006A2287"/>
    <w:rsid w:val="006A30B9"/>
    <w:rsid w:val="006A3527"/>
    <w:rsid w:val="006A44BF"/>
    <w:rsid w:val="006A6570"/>
    <w:rsid w:val="006A7BC8"/>
    <w:rsid w:val="006A7CFD"/>
    <w:rsid w:val="006B0036"/>
    <w:rsid w:val="006B06AA"/>
    <w:rsid w:val="006B0B19"/>
    <w:rsid w:val="006B156C"/>
    <w:rsid w:val="006B271F"/>
    <w:rsid w:val="006B2F3C"/>
    <w:rsid w:val="006B38E2"/>
    <w:rsid w:val="006B441B"/>
    <w:rsid w:val="006B46FB"/>
    <w:rsid w:val="006B4A90"/>
    <w:rsid w:val="006B563F"/>
    <w:rsid w:val="006B78EE"/>
    <w:rsid w:val="006C04B3"/>
    <w:rsid w:val="006C07EE"/>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311"/>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2AF7"/>
    <w:rsid w:val="007033AC"/>
    <w:rsid w:val="00704B16"/>
    <w:rsid w:val="007055C1"/>
    <w:rsid w:val="00705C78"/>
    <w:rsid w:val="007075CB"/>
    <w:rsid w:val="00710117"/>
    <w:rsid w:val="00711316"/>
    <w:rsid w:val="007118CF"/>
    <w:rsid w:val="00711A0E"/>
    <w:rsid w:val="00711FFD"/>
    <w:rsid w:val="00712C0C"/>
    <w:rsid w:val="00714B76"/>
    <w:rsid w:val="00715E97"/>
    <w:rsid w:val="0071602F"/>
    <w:rsid w:val="007160BC"/>
    <w:rsid w:val="00716A62"/>
    <w:rsid w:val="007179ED"/>
    <w:rsid w:val="007204DA"/>
    <w:rsid w:val="0072069F"/>
    <w:rsid w:val="00720A38"/>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188A"/>
    <w:rsid w:val="00743AA2"/>
    <w:rsid w:val="00743C6B"/>
    <w:rsid w:val="007455D8"/>
    <w:rsid w:val="00746471"/>
    <w:rsid w:val="00746DF9"/>
    <w:rsid w:val="00747247"/>
    <w:rsid w:val="007473AB"/>
    <w:rsid w:val="007478AE"/>
    <w:rsid w:val="00747FFC"/>
    <w:rsid w:val="007514FE"/>
    <w:rsid w:val="00751B28"/>
    <w:rsid w:val="007525BC"/>
    <w:rsid w:val="00752981"/>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45B5"/>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A1C"/>
    <w:rsid w:val="0078608B"/>
    <w:rsid w:val="00786B2E"/>
    <w:rsid w:val="00786E22"/>
    <w:rsid w:val="00786F13"/>
    <w:rsid w:val="00790264"/>
    <w:rsid w:val="0079147C"/>
    <w:rsid w:val="00792342"/>
    <w:rsid w:val="0079274B"/>
    <w:rsid w:val="00792C08"/>
    <w:rsid w:val="00793734"/>
    <w:rsid w:val="007962BA"/>
    <w:rsid w:val="007971AC"/>
    <w:rsid w:val="007979D3"/>
    <w:rsid w:val="00797AF3"/>
    <w:rsid w:val="007A0273"/>
    <w:rsid w:val="007A02C4"/>
    <w:rsid w:val="007A0BEE"/>
    <w:rsid w:val="007A0EB1"/>
    <w:rsid w:val="007A2129"/>
    <w:rsid w:val="007A306B"/>
    <w:rsid w:val="007A49EE"/>
    <w:rsid w:val="007A543C"/>
    <w:rsid w:val="007A5478"/>
    <w:rsid w:val="007A5C5E"/>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C7FBE"/>
    <w:rsid w:val="007D042A"/>
    <w:rsid w:val="007D0822"/>
    <w:rsid w:val="007D1687"/>
    <w:rsid w:val="007D310F"/>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4FB3"/>
    <w:rsid w:val="007E642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8B6"/>
    <w:rsid w:val="00801CD7"/>
    <w:rsid w:val="00801EBD"/>
    <w:rsid w:val="00802A2E"/>
    <w:rsid w:val="00802ADD"/>
    <w:rsid w:val="00802F4A"/>
    <w:rsid w:val="00803E45"/>
    <w:rsid w:val="00804C9B"/>
    <w:rsid w:val="008050B0"/>
    <w:rsid w:val="00805CA5"/>
    <w:rsid w:val="00805EEB"/>
    <w:rsid w:val="0080664D"/>
    <w:rsid w:val="008069FE"/>
    <w:rsid w:val="00806CDF"/>
    <w:rsid w:val="00810CD9"/>
    <w:rsid w:val="00810E15"/>
    <w:rsid w:val="008113D4"/>
    <w:rsid w:val="008126C2"/>
    <w:rsid w:val="008127FA"/>
    <w:rsid w:val="0081323C"/>
    <w:rsid w:val="00813476"/>
    <w:rsid w:val="008138CA"/>
    <w:rsid w:val="00813E47"/>
    <w:rsid w:val="0081459B"/>
    <w:rsid w:val="00814F67"/>
    <w:rsid w:val="0081545C"/>
    <w:rsid w:val="00815F77"/>
    <w:rsid w:val="00816EDB"/>
    <w:rsid w:val="00817B74"/>
    <w:rsid w:val="008208E3"/>
    <w:rsid w:val="00821038"/>
    <w:rsid w:val="00822523"/>
    <w:rsid w:val="00823DF4"/>
    <w:rsid w:val="0082450E"/>
    <w:rsid w:val="00825208"/>
    <w:rsid w:val="0082556F"/>
    <w:rsid w:val="00825A86"/>
    <w:rsid w:val="008279FA"/>
    <w:rsid w:val="0083055C"/>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140"/>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0AE"/>
    <w:rsid w:val="00856300"/>
    <w:rsid w:val="0085675B"/>
    <w:rsid w:val="00856AAA"/>
    <w:rsid w:val="008572BC"/>
    <w:rsid w:val="00860194"/>
    <w:rsid w:val="008609FF"/>
    <w:rsid w:val="008614AC"/>
    <w:rsid w:val="00861972"/>
    <w:rsid w:val="008626E7"/>
    <w:rsid w:val="00862A1C"/>
    <w:rsid w:val="00863629"/>
    <w:rsid w:val="00863A20"/>
    <w:rsid w:val="00863F5F"/>
    <w:rsid w:val="00863F75"/>
    <w:rsid w:val="008644DB"/>
    <w:rsid w:val="00864D08"/>
    <w:rsid w:val="00864D14"/>
    <w:rsid w:val="00865616"/>
    <w:rsid w:val="00865CC4"/>
    <w:rsid w:val="00867590"/>
    <w:rsid w:val="00870515"/>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965EC"/>
    <w:rsid w:val="008A06BA"/>
    <w:rsid w:val="008A1688"/>
    <w:rsid w:val="008A1960"/>
    <w:rsid w:val="008A28B3"/>
    <w:rsid w:val="008A2A57"/>
    <w:rsid w:val="008A2ECE"/>
    <w:rsid w:val="008A3313"/>
    <w:rsid w:val="008A3A45"/>
    <w:rsid w:val="008A3C80"/>
    <w:rsid w:val="008A3CE2"/>
    <w:rsid w:val="008A4495"/>
    <w:rsid w:val="008A46A5"/>
    <w:rsid w:val="008A4BF5"/>
    <w:rsid w:val="008A4CD4"/>
    <w:rsid w:val="008A62AC"/>
    <w:rsid w:val="008A6841"/>
    <w:rsid w:val="008B01F6"/>
    <w:rsid w:val="008B2C64"/>
    <w:rsid w:val="008B3F35"/>
    <w:rsid w:val="008B3FF4"/>
    <w:rsid w:val="008B4A73"/>
    <w:rsid w:val="008B4BE5"/>
    <w:rsid w:val="008B5102"/>
    <w:rsid w:val="008B5BF6"/>
    <w:rsid w:val="008B5D34"/>
    <w:rsid w:val="008B6040"/>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3F97"/>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1C9"/>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27A31"/>
    <w:rsid w:val="009301F7"/>
    <w:rsid w:val="0093053F"/>
    <w:rsid w:val="009312A0"/>
    <w:rsid w:val="009316CA"/>
    <w:rsid w:val="00932E49"/>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50C"/>
    <w:rsid w:val="00966865"/>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002D"/>
    <w:rsid w:val="00991248"/>
    <w:rsid w:val="00991B88"/>
    <w:rsid w:val="00991FEE"/>
    <w:rsid w:val="00992110"/>
    <w:rsid w:val="00992301"/>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74B"/>
    <w:rsid w:val="009A68C4"/>
    <w:rsid w:val="009A6967"/>
    <w:rsid w:val="009A6D74"/>
    <w:rsid w:val="009B088F"/>
    <w:rsid w:val="009B14AC"/>
    <w:rsid w:val="009B2501"/>
    <w:rsid w:val="009B3B62"/>
    <w:rsid w:val="009B3CF5"/>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79B8"/>
    <w:rsid w:val="009F1BF3"/>
    <w:rsid w:val="009F27B0"/>
    <w:rsid w:val="009F2819"/>
    <w:rsid w:val="009F4852"/>
    <w:rsid w:val="009F4C98"/>
    <w:rsid w:val="009F4FFE"/>
    <w:rsid w:val="009F5A3C"/>
    <w:rsid w:val="009F734F"/>
    <w:rsid w:val="00A000FF"/>
    <w:rsid w:val="00A01EC9"/>
    <w:rsid w:val="00A027C0"/>
    <w:rsid w:val="00A02E3D"/>
    <w:rsid w:val="00A03E92"/>
    <w:rsid w:val="00A06A7D"/>
    <w:rsid w:val="00A06EA8"/>
    <w:rsid w:val="00A10D6E"/>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03F"/>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302"/>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1AD"/>
    <w:rsid w:val="00A7497E"/>
    <w:rsid w:val="00A74B1C"/>
    <w:rsid w:val="00A75DCA"/>
    <w:rsid w:val="00A7671C"/>
    <w:rsid w:val="00A76ED8"/>
    <w:rsid w:val="00A7775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428"/>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19BC"/>
    <w:rsid w:val="00AD1CD8"/>
    <w:rsid w:val="00AD33A7"/>
    <w:rsid w:val="00AD37B5"/>
    <w:rsid w:val="00AD3E39"/>
    <w:rsid w:val="00AD4309"/>
    <w:rsid w:val="00AD6394"/>
    <w:rsid w:val="00AD6799"/>
    <w:rsid w:val="00AD74C7"/>
    <w:rsid w:val="00AD75E3"/>
    <w:rsid w:val="00AD773D"/>
    <w:rsid w:val="00AD781B"/>
    <w:rsid w:val="00AE00DC"/>
    <w:rsid w:val="00AE0481"/>
    <w:rsid w:val="00AE0B4F"/>
    <w:rsid w:val="00AE0F48"/>
    <w:rsid w:val="00AE1210"/>
    <w:rsid w:val="00AE1BE0"/>
    <w:rsid w:val="00AE2643"/>
    <w:rsid w:val="00AE34D5"/>
    <w:rsid w:val="00AE3EE1"/>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48E"/>
    <w:rsid w:val="00B06FFE"/>
    <w:rsid w:val="00B0752A"/>
    <w:rsid w:val="00B1050C"/>
    <w:rsid w:val="00B107D9"/>
    <w:rsid w:val="00B10C91"/>
    <w:rsid w:val="00B10E37"/>
    <w:rsid w:val="00B113A2"/>
    <w:rsid w:val="00B13080"/>
    <w:rsid w:val="00B13B1B"/>
    <w:rsid w:val="00B16AED"/>
    <w:rsid w:val="00B16D48"/>
    <w:rsid w:val="00B174A4"/>
    <w:rsid w:val="00B20104"/>
    <w:rsid w:val="00B20A35"/>
    <w:rsid w:val="00B20E80"/>
    <w:rsid w:val="00B20F3D"/>
    <w:rsid w:val="00B21061"/>
    <w:rsid w:val="00B21B3C"/>
    <w:rsid w:val="00B23AD8"/>
    <w:rsid w:val="00B24DCF"/>
    <w:rsid w:val="00B24EB7"/>
    <w:rsid w:val="00B258BB"/>
    <w:rsid w:val="00B300BF"/>
    <w:rsid w:val="00B30B82"/>
    <w:rsid w:val="00B30CA0"/>
    <w:rsid w:val="00B311F7"/>
    <w:rsid w:val="00B3199C"/>
    <w:rsid w:val="00B333B8"/>
    <w:rsid w:val="00B343C8"/>
    <w:rsid w:val="00B34D25"/>
    <w:rsid w:val="00B35175"/>
    <w:rsid w:val="00B35D7F"/>
    <w:rsid w:val="00B36151"/>
    <w:rsid w:val="00B379D2"/>
    <w:rsid w:val="00B37CD6"/>
    <w:rsid w:val="00B37E67"/>
    <w:rsid w:val="00B37F8B"/>
    <w:rsid w:val="00B412EB"/>
    <w:rsid w:val="00B41AC0"/>
    <w:rsid w:val="00B43307"/>
    <w:rsid w:val="00B47C66"/>
    <w:rsid w:val="00B47FC1"/>
    <w:rsid w:val="00B503A1"/>
    <w:rsid w:val="00B5106F"/>
    <w:rsid w:val="00B51F44"/>
    <w:rsid w:val="00B525E5"/>
    <w:rsid w:val="00B5298D"/>
    <w:rsid w:val="00B533B5"/>
    <w:rsid w:val="00B5376B"/>
    <w:rsid w:val="00B5468D"/>
    <w:rsid w:val="00B54B87"/>
    <w:rsid w:val="00B54C9A"/>
    <w:rsid w:val="00B55F1A"/>
    <w:rsid w:val="00B567F5"/>
    <w:rsid w:val="00B56E6B"/>
    <w:rsid w:val="00B56EB8"/>
    <w:rsid w:val="00B57107"/>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743"/>
    <w:rsid w:val="00B86BAA"/>
    <w:rsid w:val="00B87281"/>
    <w:rsid w:val="00B87EB4"/>
    <w:rsid w:val="00B903F9"/>
    <w:rsid w:val="00B9159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295A"/>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23CA"/>
    <w:rsid w:val="00BC3114"/>
    <w:rsid w:val="00BC32B5"/>
    <w:rsid w:val="00BC3527"/>
    <w:rsid w:val="00BC469D"/>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BC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3F7E"/>
    <w:rsid w:val="00BF52E8"/>
    <w:rsid w:val="00BF6095"/>
    <w:rsid w:val="00BF7697"/>
    <w:rsid w:val="00C0145A"/>
    <w:rsid w:val="00C01536"/>
    <w:rsid w:val="00C01B1B"/>
    <w:rsid w:val="00C023FC"/>
    <w:rsid w:val="00C02606"/>
    <w:rsid w:val="00C028CC"/>
    <w:rsid w:val="00C03627"/>
    <w:rsid w:val="00C03CCB"/>
    <w:rsid w:val="00C03F8D"/>
    <w:rsid w:val="00C05976"/>
    <w:rsid w:val="00C068FF"/>
    <w:rsid w:val="00C06A2E"/>
    <w:rsid w:val="00C07609"/>
    <w:rsid w:val="00C1032E"/>
    <w:rsid w:val="00C10850"/>
    <w:rsid w:val="00C114A9"/>
    <w:rsid w:val="00C12B54"/>
    <w:rsid w:val="00C13A85"/>
    <w:rsid w:val="00C1506B"/>
    <w:rsid w:val="00C150F0"/>
    <w:rsid w:val="00C159DD"/>
    <w:rsid w:val="00C16338"/>
    <w:rsid w:val="00C174A3"/>
    <w:rsid w:val="00C179AB"/>
    <w:rsid w:val="00C17F9A"/>
    <w:rsid w:val="00C20BE6"/>
    <w:rsid w:val="00C22870"/>
    <w:rsid w:val="00C230FE"/>
    <w:rsid w:val="00C24197"/>
    <w:rsid w:val="00C250A3"/>
    <w:rsid w:val="00C26505"/>
    <w:rsid w:val="00C26607"/>
    <w:rsid w:val="00C278B4"/>
    <w:rsid w:val="00C27E9A"/>
    <w:rsid w:val="00C302FE"/>
    <w:rsid w:val="00C306DD"/>
    <w:rsid w:val="00C307E2"/>
    <w:rsid w:val="00C30C07"/>
    <w:rsid w:val="00C30D30"/>
    <w:rsid w:val="00C31D2D"/>
    <w:rsid w:val="00C329F6"/>
    <w:rsid w:val="00C32AFA"/>
    <w:rsid w:val="00C338C2"/>
    <w:rsid w:val="00C33A99"/>
    <w:rsid w:val="00C33CF9"/>
    <w:rsid w:val="00C345E2"/>
    <w:rsid w:val="00C348F7"/>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98D"/>
    <w:rsid w:val="00C96D50"/>
    <w:rsid w:val="00C97022"/>
    <w:rsid w:val="00C979F1"/>
    <w:rsid w:val="00C97A92"/>
    <w:rsid w:val="00CA06CD"/>
    <w:rsid w:val="00CA091A"/>
    <w:rsid w:val="00CA09CB"/>
    <w:rsid w:val="00CA0C3C"/>
    <w:rsid w:val="00CA0C43"/>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1E8"/>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05CD"/>
    <w:rsid w:val="00CE11A1"/>
    <w:rsid w:val="00CE142A"/>
    <w:rsid w:val="00CE2690"/>
    <w:rsid w:val="00CE3CF7"/>
    <w:rsid w:val="00CE444A"/>
    <w:rsid w:val="00CE4B84"/>
    <w:rsid w:val="00CE4C54"/>
    <w:rsid w:val="00CE4C68"/>
    <w:rsid w:val="00CE5B1C"/>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599"/>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6D1"/>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50EF"/>
    <w:rsid w:val="00D452EB"/>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2A3D"/>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779"/>
    <w:rsid w:val="00DC4BA4"/>
    <w:rsid w:val="00DC4E32"/>
    <w:rsid w:val="00DC5316"/>
    <w:rsid w:val="00DC57A0"/>
    <w:rsid w:val="00DC5E2E"/>
    <w:rsid w:val="00DC6B69"/>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0C1"/>
    <w:rsid w:val="00DE7184"/>
    <w:rsid w:val="00DE7245"/>
    <w:rsid w:val="00DE7D3E"/>
    <w:rsid w:val="00DF00BE"/>
    <w:rsid w:val="00DF0388"/>
    <w:rsid w:val="00DF0E82"/>
    <w:rsid w:val="00DF3358"/>
    <w:rsid w:val="00DF3A9D"/>
    <w:rsid w:val="00DF3F6A"/>
    <w:rsid w:val="00DF4A9A"/>
    <w:rsid w:val="00DF52D9"/>
    <w:rsid w:val="00DF66B1"/>
    <w:rsid w:val="00DF7FF6"/>
    <w:rsid w:val="00E009A9"/>
    <w:rsid w:val="00E00CCF"/>
    <w:rsid w:val="00E019DA"/>
    <w:rsid w:val="00E01A26"/>
    <w:rsid w:val="00E02704"/>
    <w:rsid w:val="00E042E8"/>
    <w:rsid w:val="00E061B5"/>
    <w:rsid w:val="00E06C70"/>
    <w:rsid w:val="00E0786B"/>
    <w:rsid w:val="00E1033C"/>
    <w:rsid w:val="00E105D0"/>
    <w:rsid w:val="00E111F6"/>
    <w:rsid w:val="00E11A06"/>
    <w:rsid w:val="00E126F6"/>
    <w:rsid w:val="00E127EA"/>
    <w:rsid w:val="00E12B8A"/>
    <w:rsid w:val="00E136FF"/>
    <w:rsid w:val="00E13CE5"/>
    <w:rsid w:val="00E14B77"/>
    <w:rsid w:val="00E15090"/>
    <w:rsid w:val="00E1549D"/>
    <w:rsid w:val="00E16EF2"/>
    <w:rsid w:val="00E20008"/>
    <w:rsid w:val="00E2048B"/>
    <w:rsid w:val="00E21C54"/>
    <w:rsid w:val="00E222E9"/>
    <w:rsid w:val="00E223C5"/>
    <w:rsid w:val="00E22B9C"/>
    <w:rsid w:val="00E2321D"/>
    <w:rsid w:val="00E23561"/>
    <w:rsid w:val="00E25AFD"/>
    <w:rsid w:val="00E268DF"/>
    <w:rsid w:val="00E270E7"/>
    <w:rsid w:val="00E3054B"/>
    <w:rsid w:val="00E31883"/>
    <w:rsid w:val="00E318EF"/>
    <w:rsid w:val="00E31BAE"/>
    <w:rsid w:val="00E32C93"/>
    <w:rsid w:val="00E33F49"/>
    <w:rsid w:val="00E34C38"/>
    <w:rsid w:val="00E35389"/>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0BF4"/>
    <w:rsid w:val="00E51FAB"/>
    <w:rsid w:val="00E52859"/>
    <w:rsid w:val="00E52B1A"/>
    <w:rsid w:val="00E52DD3"/>
    <w:rsid w:val="00E53047"/>
    <w:rsid w:val="00E54B0D"/>
    <w:rsid w:val="00E555EF"/>
    <w:rsid w:val="00E56285"/>
    <w:rsid w:val="00E5654B"/>
    <w:rsid w:val="00E565C8"/>
    <w:rsid w:val="00E56A3C"/>
    <w:rsid w:val="00E56BBA"/>
    <w:rsid w:val="00E573F3"/>
    <w:rsid w:val="00E57F0E"/>
    <w:rsid w:val="00E6093F"/>
    <w:rsid w:val="00E60C18"/>
    <w:rsid w:val="00E62E80"/>
    <w:rsid w:val="00E63223"/>
    <w:rsid w:val="00E64F0E"/>
    <w:rsid w:val="00E6513F"/>
    <w:rsid w:val="00E65EAB"/>
    <w:rsid w:val="00E65EC8"/>
    <w:rsid w:val="00E66252"/>
    <w:rsid w:val="00E662B9"/>
    <w:rsid w:val="00E66696"/>
    <w:rsid w:val="00E6721A"/>
    <w:rsid w:val="00E709DC"/>
    <w:rsid w:val="00E70E65"/>
    <w:rsid w:val="00E7165A"/>
    <w:rsid w:val="00E72EC0"/>
    <w:rsid w:val="00E731BE"/>
    <w:rsid w:val="00E73817"/>
    <w:rsid w:val="00E73D90"/>
    <w:rsid w:val="00E74117"/>
    <w:rsid w:val="00E74229"/>
    <w:rsid w:val="00E74AAD"/>
    <w:rsid w:val="00E74EC6"/>
    <w:rsid w:val="00E751D8"/>
    <w:rsid w:val="00E771B3"/>
    <w:rsid w:val="00E773C2"/>
    <w:rsid w:val="00E8032A"/>
    <w:rsid w:val="00E804C9"/>
    <w:rsid w:val="00E8334B"/>
    <w:rsid w:val="00E855AE"/>
    <w:rsid w:val="00E85E10"/>
    <w:rsid w:val="00E87EEE"/>
    <w:rsid w:val="00E90EA0"/>
    <w:rsid w:val="00E91126"/>
    <w:rsid w:val="00E913F2"/>
    <w:rsid w:val="00E920C1"/>
    <w:rsid w:val="00E92AAF"/>
    <w:rsid w:val="00E9301A"/>
    <w:rsid w:val="00E9313A"/>
    <w:rsid w:val="00E93586"/>
    <w:rsid w:val="00E93CBE"/>
    <w:rsid w:val="00E94625"/>
    <w:rsid w:val="00E94D19"/>
    <w:rsid w:val="00E94D75"/>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299C"/>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6D7D"/>
    <w:rsid w:val="00EE7576"/>
    <w:rsid w:val="00EE7D00"/>
    <w:rsid w:val="00EE7D7C"/>
    <w:rsid w:val="00EF0243"/>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697"/>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14E"/>
    <w:rsid w:val="00F35508"/>
    <w:rsid w:val="00F35DDA"/>
    <w:rsid w:val="00F36D4A"/>
    <w:rsid w:val="00F3711C"/>
    <w:rsid w:val="00F37675"/>
    <w:rsid w:val="00F4001E"/>
    <w:rsid w:val="00F405A1"/>
    <w:rsid w:val="00F40ECE"/>
    <w:rsid w:val="00F422B1"/>
    <w:rsid w:val="00F4307E"/>
    <w:rsid w:val="00F43215"/>
    <w:rsid w:val="00F4391E"/>
    <w:rsid w:val="00F43CBE"/>
    <w:rsid w:val="00F43D5D"/>
    <w:rsid w:val="00F450A4"/>
    <w:rsid w:val="00F45310"/>
    <w:rsid w:val="00F45E94"/>
    <w:rsid w:val="00F47144"/>
    <w:rsid w:val="00F47417"/>
    <w:rsid w:val="00F4776D"/>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393A"/>
    <w:rsid w:val="00F857BC"/>
    <w:rsid w:val="00F85ABE"/>
    <w:rsid w:val="00F85DB3"/>
    <w:rsid w:val="00F86EBA"/>
    <w:rsid w:val="00F900CE"/>
    <w:rsid w:val="00F90BE9"/>
    <w:rsid w:val="00F90DBB"/>
    <w:rsid w:val="00F9135C"/>
    <w:rsid w:val="00F91838"/>
    <w:rsid w:val="00F92759"/>
    <w:rsid w:val="00F93C2E"/>
    <w:rsid w:val="00F93D51"/>
    <w:rsid w:val="00F94318"/>
    <w:rsid w:val="00F944F3"/>
    <w:rsid w:val="00F95814"/>
    <w:rsid w:val="00F96488"/>
    <w:rsid w:val="00F976F3"/>
    <w:rsid w:val="00F97A6D"/>
    <w:rsid w:val="00FA1E42"/>
    <w:rsid w:val="00FA30F2"/>
    <w:rsid w:val="00FA3145"/>
    <w:rsid w:val="00FA45C4"/>
    <w:rsid w:val="00FA4992"/>
    <w:rsid w:val="00FA51CA"/>
    <w:rsid w:val="00FA56E9"/>
    <w:rsid w:val="00FA6A05"/>
    <w:rsid w:val="00FA6B49"/>
    <w:rsid w:val="00FA6B68"/>
    <w:rsid w:val="00FA77DC"/>
    <w:rsid w:val="00FA7B4B"/>
    <w:rsid w:val="00FB23CE"/>
    <w:rsid w:val="00FB2F1C"/>
    <w:rsid w:val="00FB3821"/>
    <w:rsid w:val="00FB3FA3"/>
    <w:rsid w:val="00FB637C"/>
    <w:rsid w:val="00FB6386"/>
    <w:rsid w:val="00FB7A61"/>
    <w:rsid w:val="00FC2153"/>
    <w:rsid w:val="00FC2499"/>
    <w:rsid w:val="00FC2735"/>
    <w:rsid w:val="00FC29D5"/>
    <w:rsid w:val="00FC2E81"/>
    <w:rsid w:val="00FC31F7"/>
    <w:rsid w:val="00FC3D17"/>
    <w:rsid w:val="00FC52E5"/>
    <w:rsid w:val="00FC5A4A"/>
    <w:rsid w:val="00FC5FD6"/>
    <w:rsid w:val="00FC67DE"/>
    <w:rsid w:val="00FC6E2C"/>
    <w:rsid w:val="00FC7722"/>
    <w:rsid w:val="00FC77D0"/>
    <w:rsid w:val="00FD05DB"/>
    <w:rsid w:val="00FD0AAC"/>
    <w:rsid w:val="00FD0B18"/>
    <w:rsid w:val="00FD1FFC"/>
    <w:rsid w:val="00FD399D"/>
    <w:rsid w:val="00FD4BD3"/>
    <w:rsid w:val="00FD5A81"/>
    <w:rsid w:val="00FD5B50"/>
    <w:rsid w:val="00FD5E82"/>
    <w:rsid w:val="00FD60FA"/>
    <w:rsid w:val="00FD7BF2"/>
    <w:rsid w:val="00FE037E"/>
    <w:rsid w:val="00FE1150"/>
    <w:rsid w:val="00FE1774"/>
    <w:rsid w:val="00FE2BA2"/>
    <w:rsid w:val="00FE2D7C"/>
    <w:rsid w:val="00FE30BE"/>
    <w:rsid w:val="00FE37C9"/>
    <w:rsid w:val="00FE39FB"/>
    <w:rsid w:val="00FE4171"/>
    <w:rsid w:val="00FE45F0"/>
    <w:rsid w:val="00FE5011"/>
    <w:rsid w:val="00FE59E9"/>
    <w:rsid w:val="00FE5DA1"/>
    <w:rsid w:val="00FE6B78"/>
    <w:rsid w:val="00FE7D2C"/>
    <w:rsid w:val="00FE7D68"/>
    <w:rsid w:val="00FE7E5A"/>
    <w:rsid w:val="00FF083F"/>
    <w:rsid w:val="00FF1060"/>
    <w:rsid w:val="00FF10EB"/>
    <w:rsid w:val="00FF15FA"/>
    <w:rsid w:val="00FF18DD"/>
    <w:rsid w:val="00FF1F22"/>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docId w15:val="{D2015949-E2DB-4058-AE45-AF3957F03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customStyle="1" w:styleId="CRCoverPage">
    <w:name w:val="CR Cover Page"/>
    <w:rsid w:val="00B55F1A"/>
    <w:pPr>
      <w:spacing w:after="120"/>
    </w:pPr>
    <w:rPr>
      <w:rFonts w:ascii="Arial" w:eastAsia="宋体" w:hAnsi="Arial"/>
      <w:lang w:eastAsia="en-US"/>
    </w:rPr>
  </w:style>
  <w:style w:type="character" w:styleId="af8">
    <w:name w:val="Hyperlink"/>
    <w:uiPriority w:val="99"/>
    <w:qFormat/>
    <w:rsid w:val="00B55F1A"/>
    <w:rPr>
      <w:color w:val="0000FF"/>
      <w:u w:val="single"/>
    </w:rPr>
  </w:style>
  <w:style w:type="character" w:customStyle="1" w:styleId="20">
    <w:name w:val="标题 2 字符"/>
    <w:link w:val="2"/>
    <w:qFormat/>
    <w:rsid w:val="001B486D"/>
    <w:rPr>
      <w:rFonts w:ascii="Arial" w:eastAsia="Times New Roman" w:hAnsi="Arial"/>
      <w:sz w:val="32"/>
    </w:rPr>
  </w:style>
  <w:style w:type="paragraph" w:styleId="33">
    <w:name w:val="Body Text 3"/>
    <w:basedOn w:val="a"/>
    <w:link w:val="34"/>
    <w:qFormat/>
    <w:rsid w:val="001B486D"/>
    <w:pPr>
      <w:spacing w:after="120"/>
    </w:pPr>
    <w:rPr>
      <w:sz w:val="16"/>
      <w:szCs w:val="16"/>
      <w:lang w:eastAsia="zh-CN"/>
    </w:rPr>
  </w:style>
  <w:style w:type="character" w:customStyle="1" w:styleId="34">
    <w:name w:val="正文文本 3 字符"/>
    <w:basedOn w:val="a0"/>
    <w:link w:val="33"/>
    <w:qFormat/>
    <w:rsid w:val="001B486D"/>
    <w:rPr>
      <w:rFonts w:ascii="Times New Roman" w:eastAsia="Times New Roman" w:hAnsi="Times New Roman"/>
      <w:sz w:val="16"/>
      <w:szCs w:val="16"/>
      <w:lang w:eastAsia="zh-CN"/>
    </w:rPr>
  </w:style>
  <w:style w:type="character" w:customStyle="1" w:styleId="Doc-text2Char">
    <w:name w:val="Doc-text2 Char"/>
    <w:link w:val="Doc-text2"/>
    <w:qFormat/>
    <w:rsid w:val="001B486D"/>
    <w:rPr>
      <w:rFonts w:ascii="Arial" w:hAnsi="Arial"/>
      <w:szCs w:val="24"/>
      <w:lang w:eastAsia="en-GB"/>
    </w:rPr>
  </w:style>
  <w:style w:type="paragraph" w:customStyle="1" w:styleId="Doc-text2">
    <w:name w:val="Doc-text2"/>
    <w:basedOn w:val="a"/>
    <w:link w:val="Doc-text2Char"/>
    <w:qFormat/>
    <w:rsid w:val="001B48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a"/>
    <w:next w:val="Doc-text2"/>
    <w:uiPriority w:val="99"/>
    <w:qFormat/>
    <w:rsid w:val="001B486D"/>
    <w:pPr>
      <w:tabs>
        <w:tab w:val="num" w:pos="1619"/>
      </w:tabs>
      <w:overflowPunct/>
      <w:autoSpaceDE/>
      <w:autoSpaceDN/>
      <w:adjustRightInd/>
      <w:spacing w:before="60" w:after="0"/>
      <w:ind w:left="1619" w:hanging="360"/>
      <w:textAlignment w:val="auto"/>
    </w:pPr>
    <w:rPr>
      <w:rFonts w:ascii="Calibri" w:eastAsiaTheme="minorHAnsi" w:hAnsi="Calibri" w:cs="Calibri"/>
      <w:b/>
      <w:sz w:val="22"/>
      <w:szCs w:val="22"/>
      <w:lang w:val="en-US" w:eastAsia="en-US"/>
    </w:rPr>
  </w:style>
  <w:style w:type="paragraph" w:customStyle="1" w:styleId="Doc-title">
    <w:name w:val="Doc-title"/>
    <w:basedOn w:val="a"/>
    <w:next w:val="Doc-text2"/>
    <w:link w:val="Doc-titleChar"/>
    <w:qFormat/>
    <w:rsid w:val="00EB299C"/>
    <w:pPr>
      <w:spacing w:after="0"/>
      <w:ind w:left="1259" w:hanging="1259"/>
    </w:pPr>
    <w:rPr>
      <w:rFonts w:ascii="Arial" w:hAnsi="Arial"/>
      <w:noProof/>
    </w:rPr>
  </w:style>
  <w:style w:type="character" w:customStyle="1" w:styleId="Doc-titleChar">
    <w:name w:val="Doc-title Char"/>
    <w:link w:val="Doc-title"/>
    <w:qFormat/>
    <w:rsid w:val="00EB299C"/>
    <w:rPr>
      <w:rFonts w:ascii="Arial" w:eastAsia="Times New Roman" w:hAnsi="Arial"/>
      <w:noProof/>
    </w:rPr>
  </w:style>
  <w:style w:type="table" w:styleId="af9">
    <w:name w:val="Table Grid"/>
    <w:aliases w:val="TableGrid"/>
    <w:basedOn w:val="a1"/>
    <w:qFormat/>
    <w:rsid w:val="00F45310"/>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s://www.3gpp.org/ftp//tsg_ran/WG2_RL2/TSGR2_126/Docs//R2-240584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B12D0-58D7-40DD-AAF8-3D0D33FC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12429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lastModifiedBy>China Telecom</cp:lastModifiedBy>
  <cp:revision>20</cp:revision>
  <cp:lastPrinted>2018-03-06T08:25:00Z</cp:lastPrinted>
  <dcterms:created xsi:type="dcterms:W3CDTF">2025-04-25T13:27:00Z</dcterms:created>
  <dcterms:modified xsi:type="dcterms:W3CDTF">2025-05-08T16:22:00Z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